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C7838" w:rsidTr="008D74CF">
        <w:tc>
          <w:tcPr>
            <w:tcW w:w="4785" w:type="dxa"/>
          </w:tcPr>
          <w:p w:rsidR="00CC7838" w:rsidRPr="00BB76FC" w:rsidRDefault="00CC7838" w:rsidP="000C0F76">
            <w:pPr>
              <w:topLinePunct/>
              <w:autoSpaceDE/>
              <w:adjustRightInd w:val="0"/>
              <w:snapToGrid w:val="0"/>
              <w:spacing w:line="290" w:lineRule="atLeast"/>
              <w:jc w:val="center"/>
              <w:rPr>
                <w:rFonts w:ascii="한컴바탕" w:eastAsia="한컴바탕" w:hAnsi="한컴바탕" w:cs="한컴바탕"/>
                <w:b/>
                <w:kern w:val="0"/>
                <w:sz w:val="26"/>
                <w:szCs w:val="26"/>
              </w:rPr>
            </w:pPr>
            <w:r w:rsidRPr="00BB76FC">
              <w:rPr>
                <w:rFonts w:ascii="한컴바탕" w:eastAsia="한컴바탕" w:hAnsi="한컴바탕" w:cs="한컴바탕" w:hint="eastAsia"/>
                <w:b/>
                <w:kern w:val="0"/>
                <w:sz w:val="26"/>
                <w:szCs w:val="26"/>
              </w:rPr>
              <w:t>세수증빙 관리방법</w:t>
            </w:r>
          </w:p>
          <w:p w:rsidR="00CC7838" w:rsidRPr="000C0F76" w:rsidRDefault="00CC7838" w:rsidP="00BB76FC">
            <w:pPr>
              <w:topLinePunct/>
              <w:autoSpaceDE/>
              <w:adjustRightInd w:val="0"/>
              <w:snapToGrid w:val="0"/>
              <w:spacing w:line="290" w:lineRule="atLeast"/>
              <w:jc w:val="center"/>
              <w:rPr>
                <w:rFonts w:ascii="한컴바탕" w:eastAsia="한컴바탕" w:hAnsi="한컴바탕" w:cs="한컴바탕" w:hint="eastAsia"/>
                <w:kern w:val="0"/>
                <w:sz w:val="21"/>
                <w:szCs w:val="21"/>
              </w:rPr>
            </w:pPr>
            <w:proofErr w:type="spellStart"/>
            <w:r w:rsidRPr="000C0F76">
              <w:rPr>
                <w:rFonts w:ascii="한컴바탕" w:eastAsia="한컴바탕" w:hAnsi="한컴바탕" w:cs="한컴바탕" w:hint="eastAsia"/>
                <w:kern w:val="0"/>
                <w:sz w:val="21"/>
                <w:szCs w:val="21"/>
              </w:rPr>
              <w:t>국가세무총국령</w:t>
            </w:r>
            <w:proofErr w:type="spellEnd"/>
            <w:r w:rsidRPr="000C0F76">
              <w:rPr>
                <w:rFonts w:ascii="한컴바탕" w:eastAsia="한컴바탕" w:hAnsi="한컴바탕" w:cs="한컴바탕" w:hint="eastAsia"/>
                <w:kern w:val="0"/>
                <w:sz w:val="21"/>
                <w:szCs w:val="21"/>
              </w:rPr>
              <w:t xml:space="preserve"> 제28호</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&lt;세수증빙 관리방법&gt;은 2013년 1월 25일 국가세무총국 제1차 국무회의 심의를 통과하여 공포하는 바, 2014년 1월 1일부터 시행한다.</w:t>
            </w:r>
          </w:p>
          <w:p w:rsidR="00CC7838" w:rsidRPr="000C0F76" w:rsidRDefault="00CC7838" w:rsidP="000C0F76">
            <w:pPr>
              <w:topLinePunct/>
              <w:autoSpaceDE/>
              <w:adjustRightInd w:val="0"/>
              <w:snapToGrid w:val="0"/>
              <w:spacing w:line="290" w:lineRule="atLeast"/>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jc w:val="right"/>
              <w:rPr>
                <w:rFonts w:ascii="한컴바탕" w:eastAsia="한컴바탕" w:hAnsi="한컴바탕" w:cs="한컴바탕" w:hint="eastAsia"/>
                <w:kern w:val="0"/>
                <w:sz w:val="21"/>
                <w:szCs w:val="21"/>
              </w:rPr>
            </w:pPr>
            <w:proofErr w:type="spellStart"/>
            <w:r w:rsidRPr="000C0F76">
              <w:rPr>
                <w:rFonts w:ascii="한컴바탕" w:eastAsia="한컴바탕" w:hAnsi="한컴바탕" w:cs="한컴바탕" w:hint="eastAsia"/>
                <w:kern w:val="0"/>
                <w:sz w:val="21"/>
                <w:szCs w:val="21"/>
              </w:rPr>
              <w:t>국가세무총국장</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샤오제</w:t>
            </w:r>
            <w:proofErr w:type="spellEnd"/>
            <w:r w:rsidRPr="000C0F76">
              <w:rPr>
                <w:rFonts w:ascii="한컴바탕" w:eastAsia="한컴바탕" w:hAnsi="한컴바탕" w:cs="한컴바탕" w:hint="eastAsia"/>
                <w:kern w:val="0"/>
                <w:sz w:val="21"/>
                <w:szCs w:val="21"/>
              </w:rPr>
              <w:t>(</w:t>
            </w:r>
            <w:proofErr w:type="spellStart"/>
            <w:r w:rsidRPr="000C0F76">
              <w:rPr>
                <w:rFonts w:ascii="한컴바탕" w:eastAsia="한컴바탕" w:hAnsi="한컴바탕" w:cs="한컴바탕" w:hint="eastAsia"/>
                <w:kern w:val="0"/>
                <w:sz w:val="21"/>
                <w:szCs w:val="21"/>
              </w:rPr>
              <w:t>肖捷</w:t>
            </w:r>
            <w:proofErr w:type="spellEnd"/>
            <w:r w:rsidRPr="000C0F76">
              <w:rPr>
                <w:rFonts w:ascii="한컴바탕" w:eastAsia="한컴바탕" w:hAnsi="한컴바탕" w:cs="한컴바탕" w:hint="eastAsia"/>
                <w:kern w:val="0"/>
                <w:sz w:val="21"/>
                <w:szCs w:val="21"/>
              </w:rPr>
              <w:t>)</w:t>
            </w:r>
          </w:p>
          <w:p w:rsidR="00CC7838" w:rsidRPr="000C0F76" w:rsidRDefault="00CC7838" w:rsidP="000C0F76">
            <w:pPr>
              <w:topLinePunct/>
              <w:autoSpaceDE/>
              <w:adjustRightInd w:val="0"/>
              <w:snapToGrid w:val="0"/>
              <w:spacing w:line="290" w:lineRule="atLeast"/>
              <w:jc w:val="right"/>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2013년 2월 25일</w:t>
            </w:r>
          </w:p>
          <w:p w:rsidR="00CC7838" w:rsidRDefault="00CC7838" w:rsidP="000C0F76">
            <w:pPr>
              <w:topLinePunct/>
              <w:autoSpaceDE/>
              <w:adjustRightInd w:val="0"/>
              <w:snapToGrid w:val="0"/>
              <w:spacing w:line="290" w:lineRule="atLeast"/>
              <w:rPr>
                <w:rFonts w:ascii="한컴바탕" w:eastAsia="한컴바탕" w:hAnsi="한컴바탕" w:cs="한컴바탕" w:hint="eastAsia"/>
                <w:kern w:val="0"/>
                <w:sz w:val="21"/>
                <w:szCs w:val="21"/>
              </w:rPr>
            </w:pPr>
          </w:p>
          <w:p w:rsidR="00BB76FC" w:rsidRPr="000C0F76" w:rsidRDefault="00BB76FC" w:rsidP="000C0F76">
            <w:pPr>
              <w:topLinePunct/>
              <w:autoSpaceDE/>
              <w:adjustRightInd w:val="0"/>
              <w:snapToGrid w:val="0"/>
              <w:spacing w:line="290" w:lineRule="atLeast"/>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제1장 총 </w:t>
            </w:r>
            <w:proofErr w:type="spellStart"/>
            <w:r w:rsidRPr="000C0F76">
              <w:rPr>
                <w:rFonts w:ascii="한컴바탕" w:eastAsia="한컴바탕" w:hAnsi="한컴바탕" w:cs="한컴바탕" w:hint="eastAsia"/>
                <w:b/>
                <w:kern w:val="0"/>
                <w:sz w:val="21"/>
                <w:szCs w:val="21"/>
              </w:rPr>
              <w:t>칙</w:t>
            </w:r>
            <w:proofErr w:type="spellEnd"/>
            <w:r w:rsidRPr="000C0F76">
              <w:rPr>
                <w:rFonts w:ascii="한컴바탕" w:eastAsia="한컴바탕" w:hAnsi="한컴바탕" w:cs="한컴바탕" w:hint="eastAsia"/>
                <w:kern w:val="0"/>
                <w:sz w:val="21"/>
                <w:szCs w:val="21"/>
              </w:rPr>
              <w:t xml:space="preserve"> </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제1조</w:t>
            </w:r>
            <w:r w:rsidRPr="000C0F76">
              <w:rPr>
                <w:rFonts w:ascii="한컴바탕" w:eastAsia="한컴바탕" w:hAnsi="한컴바탕" w:cs="한컴바탕" w:hint="eastAsia"/>
                <w:kern w:val="0"/>
                <w:sz w:val="21"/>
                <w:szCs w:val="21"/>
              </w:rPr>
              <w:t xml:space="preserve"> 본 방법은 세수증빙 관리업무를 규범화하고, 국가 세수수입의 안전과 완전성을 보장하여, 납세인의 합법적인 권익을 보호하고, 세수 정보화 발전 필요에 부합시키기 위해 &lt;중화인민공화국 세수징수관리법&gt; 및 실시세칙 등 법률법규에 근거하여 제정한다.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제2조</w:t>
            </w:r>
            <w:r w:rsidRPr="000C0F76">
              <w:rPr>
                <w:rFonts w:ascii="한컴바탕" w:eastAsia="한컴바탕" w:hAnsi="한컴바탕" w:cs="한컴바탕" w:hint="eastAsia"/>
                <w:kern w:val="0"/>
                <w:sz w:val="21"/>
                <w:szCs w:val="21"/>
              </w:rPr>
              <w:t xml:space="preserve"> 세무기관과 세무인원, 납세인, 원천징수의무자, 대리징수/판매인, 세수증빙 제작기업이 중화인민공화국 경내에서 수행하는 세수계산서와 증명의 제작, 사용, 관리는, 본 방법을 적용한다.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제3조</w:t>
            </w:r>
            <w:r w:rsidRPr="000C0F76">
              <w:rPr>
                <w:rFonts w:ascii="한컴바탕" w:eastAsia="한컴바탕" w:hAnsi="한컴바탕" w:cs="한컴바탕" w:hint="eastAsia"/>
                <w:kern w:val="0"/>
                <w:sz w:val="21"/>
                <w:szCs w:val="21"/>
              </w:rPr>
              <w:t xml:space="preserve"> 본 방법에서 가리키는 세수증빙은 세무기관과 원천징수의무자가 법률법규에 의거, 대리징수/판매인</w:t>
            </w:r>
            <w:r w:rsidRPr="000C0F76">
              <w:rPr>
                <w:rFonts w:ascii="한컴바탕" w:eastAsia="한컴바탕" w:hAnsi="한컴바탕" w:cs="한컴바탕"/>
                <w:kern w:val="0"/>
                <w:sz w:val="21"/>
                <w:szCs w:val="21"/>
              </w:rPr>
              <w:t>이</w:t>
            </w:r>
            <w:r w:rsidRPr="000C0F76">
              <w:rPr>
                <w:rFonts w:ascii="한컴바탕" w:eastAsia="한컴바탕" w:hAnsi="한컴바탕" w:cs="한컴바탕" w:hint="eastAsia"/>
                <w:kern w:val="0"/>
                <w:sz w:val="21"/>
                <w:szCs w:val="21"/>
              </w:rPr>
              <w:t xml:space="preserve"> 위탁협의에 따라, 세금/기금/비용/체납금/벌금 및 몰수금 등 각종 수입(이하 ‘세금’)을 징수하는 과정 중에서 발급하는 대금수령, 환급, 국고납입증빙이다. 세수증빙은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세금을 실질적으로 납부하거나 환급세금을 수취하는 법정증명이다.</w:t>
            </w:r>
          </w:p>
          <w:p w:rsidR="00CC7838" w:rsidRPr="00BB76FC" w:rsidRDefault="00CC7838" w:rsidP="00BB76FC">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BB76FC">
              <w:rPr>
                <w:rFonts w:ascii="한컴바탕" w:eastAsia="한컴바탕" w:hAnsi="한컴바탕" w:cs="한컴바탕" w:hint="eastAsia"/>
                <w:spacing w:val="-4"/>
                <w:kern w:val="0"/>
                <w:sz w:val="21"/>
                <w:szCs w:val="21"/>
              </w:rPr>
              <w:t xml:space="preserve">세수증빙은 페이퍼 형식과 전자문서의 2가지 형식이 포함된다. 전자문서 세수증빙이란 </w:t>
            </w:r>
            <w:proofErr w:type="spellStart"/>
            <w:r w:rsidRPr="00BB76FC">
              <w:rPr>
                <w:rFonts w:ascii="한컴바탕" w:eastAsia="한컴바탕" w:hAnsi="한컴바탕" w:cs="한컴바탕" w:hint="eastAsia"/>
                <w:spacing w:val="-4"/>
                <w:kern w:val="0"/>
                <w:sz w:val="21"/>
                <w:szCs w:val="21"/>
              </w:rPr>
              <w:t>수평형</w:t>
            </w:r>
            <w:proofErr w:type="spellEnd"/>
            <w:r w:rsidRPr="00BB76FC">
              <w:rPr>
                <w:rFonts w:ascii="한컴바탕" w:eastAsia="한컴바탕" w:hAnsi="한컴바탕" w:cs="한컴바탕" w:hint="eastAsia"/>
                <w:spacing w:val="-4"/>
                <w:kern w:val="0"/>
                <w:sz w:val="21"/>
                <w:szCs w:val="21"/>
              </w:rPr>
              <w:t xml:space="preserve"> 온라인 전자납세 시스템을 통해 세금의 징수와 국고납입 또는 반환 처리 시, 은행이나 국고에 발송하는 전자납부 또는 환급 정보를 뜻한다.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제4조</w:t>
            </w:r>
            <w:r w:rsidRPr="000C0F76">
              <w:rPr>
                <w:rFonts w:ascii="한컴바탕" w:eastAsia="한컴바탕" w:hAnsi="한컴바탕" w:cs="한컴바탕" w:hint="eastAsia"/>
                <w:kern w:val="0"/>
                <w:sz w:val="21"/>
                <w:szCs w:val="21"/>
              </w:rPr>
              <w:t xml:space="preserve"> 국가는 </w:t>
            </w:r>
            <w:proofErr w:type="spellStart"/>
            <w:r w:rsidRPr="000C0F76">
              <w:rPr>
                <w:rFonts w:ascii="한컴바탕" w:eastAsia="한컴바탕" w:hAnsi="한컴바탕" w:cs="한컴바탕" w:hint="eastAsia"/>
                <w:kern w:val="0"/>
                <w:sz w:val="21"/>
                <w:szCs w:val="21"/>
              </w:rPr>
              <w:t>수평형</w:t>
            </w:r>
            <w:proofErr w:type="spellEnd"/>
            <w:r w:rsidRPr="000C0F76">
              <w:rPr>
                <w:rFonts w:ascii="한컴바탕" w:eastAsia="한컴바탕" w:hAnsi="한컴바탕" w:cs="한컴바탕" w:hint="eastAsia"/>
                <w:kern w:val="0"/>
                <w:sz w:val="21"/>
                <w:szCs w:val="21"/>
              </w:rPr>
              <w:t xml:space="preserve"> 온라인 전자납세시스템에 의존하는 전자문서 세무계산서/ 증명의 사용업무를 적극 추진한다.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제5조 </w:t>
            </w:r>
            <w:r w:rsidRPr="000C0F76">
              <w:rPr>
                <w:rFonts w:ascii="한컴바탕" w:eastAsia="한컴바탕" w:hAnsi="한컴바탕" w:cs="한컴바탕" w:hint="eastAsia"/>
                <w:kern w:val="0"/>
                <w:sz w:val="21"/>
                <w:szCs w:val="21"/>
              </w:rPr>
              <w:t>세무기관이나 대리징수/판매인</w:t>
            </w:r>
            <w:r w:rsidRPr="000C0F76">
              <w:rPr>
                <w:rFonts w:ascii="한컴바탕" w:eastAsia="한컴바탕" w:hAnsi="한컴바탕" w:cs="한컴바탕"/>
                <w:kern w:val="0"/>
                <w:sz w:val="21"/>
                <w:szCs w:val="21"/>
              </w:rPr>
              <w:t>은</w:t>
            </w:r>
            <w:r w:rsidRPr="000C0F76">
              <w:rPr>
                <w:rFonts w:ascii="한컴바탕" w:eastAsia="한컴바탕" w:hAnsi="한컴바탕" w:cs="한컴바탕" w:hint="eastAsia"/>
                <w:kern w:val="0"/>
                <w:sz w:val="21"/>
                <w:szCs w:val="21"/>
              </w:rPr>
              <w:t xml:space="preserve"> 세금 징수 시 세수증빙을 발급해야 한다. </w:t>
            </w:r>
            <w:proofErr w:type="spellStart"/>
            <w:r w:rsidRPr="000C0F76">
              <w:rPr>
                <w:rFonts w:ascii="한컴바탕" w:eastAsia="한컴바탕" w:hAnsi="한컴바탕" w:cs="한컴바탕" w:hint="eastAsia"/>
                <w:kern w:val="0"/>
                <w:sz w:val="21"/>
                <w:szCs w:val="21"/>
              </w:rPr>
              <w:t>수평형</w:t>
            </w:r>
            <w:proofErr w:type="spellEnd"/>
            <w:r w:rsidRPr="000C0F76">
              <w:rPr>
                <w:rFonts w:ascii="한컴바탕" w:eastAsia="한컴바탕" w:hAnsi="한컴바탕" w:cs="한컴바탕" w:hint="eastAsia"/>
                <w:kern w:val="0"/>
                <w:sz w:val="21"/>
                <w:szCs w:val="21"/>
              </w:rPr>
              <w:t xml:space="preserve"> 온라인 전자납세 시스템을 통해 세금을 납부 또는 환급한 후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페이퍼 세수증빙이 필요한 경우, 세무기관은 이를 발급해야 한다.</w:t>
            </w:r>
          </w:p>
          <w:p w:rsidR="00CC7838" w:rsidRPr="00BB76FC" w:rsidRDefault="00CC7838" w:rsidP="00BB76FC">
            <w:pPr>
              <w:topLinePunct/>
              <w:autoSpaceDE/>
              <w:adjustRightInd w:val="0"/>
              <w:snapToGrid w:val="0"/>
              <w:spacing w:line="290" w:lineRule="atLeast"/>
              <w:ind w:firstLineChars="200" w:firstLine="372"/>
              <w:rPr>
                <w:rFonts w:ascii="한컴바탕" w:eastAsia="한컴바탕" w:hAnsi="한컴바탕" w:cs="한컴바탕" w:hint="eastAsia"/>
                <w:spacing w:val="-12"/>
                <w:kern w:val="0"/>
                <w:sz w:val="21"/>
                <w:szCs w:val="21"/>
              </w:rPr>
            </w:pPr>
            <w:r w:rsidRPr="00BB76FC">
              <w:rPr>
                <w:rFonts w:ascii="한컴바탕" w:eastAsia="한컴바탕" w:hAnsi="한컴바탕" w:cs="한컴바탕" w:hint="eastAsia"/>
                <w:spacing w:val="-12"/>
                <w:kern w:val="0"/>
                <w:sz w:val="21"/>
                <w:szCs w:val="21"/>
              </w:rPr>
              <w:t xml:space="preserve">원천징수의무자가 세금을 원천징수, </w:t>
            </w:r>
            <w:proofErr w:type="spellStart"/>
            <w:r w:rsidRPr="00BB76FC">
              <w:rPr>
                <w:rFonts w:ascii="한컴바탕" w:eastAsia="한컴바탕" w:hAnsi="한컴바탕" w:cs="한컴바탕" w:hint="eastAsia"/>
                <w:spacing w:val="-12"/>
                <w:kern w:val="0"/>
                <w:sz w:val="21"/>
                <w:szCs w:val="21"/>
              </w:rPr>
              <w:t>대리징수할</w:t>
            </w:r>
            <w:proofErr w:type="spellEnd"/>
            <w:r w:rsidRPr="00BB76FC">
              <w:rPr>
                <w:rFonts w:ascii="한컴바탕" w:eastAsia="한컴바탕" w:hAnsi="한컴바탕" w:cs="한컴바탕" w:hint="eastAsia"/>
                <w:spacing w:val="-12"/>
                <w:kern w:val="0"/>
                <w:sz w:val="21"/>
                <w:szCs w:val="21"/>
              </w:rPr>
              <w:t xml:space="preserve"> 때, </w:t>
            </w:r>
            <w:proofErr w:type="spellStart"/>
            <w:r w:rsidRPr="00BB76FC">
              <w:rPr>
                <w:rFonts w:ascii="한컴바탕" w:eastAsia="한컴바탕" w:hAnsi="한컴바탕" w:cs="한컴바탕" w:hint="eastAsia"/>
                <w:spacing w:val="-12"/>
                <w:kern w:val="0"/>
                <w:sz w:val="21"/>
                <w:szCs w:val="21"/>
              </w:rPr>
              <w:t>납세인이</w:t>
            </w:r>
            <w:proofErr w:type="spellEnd"/>
            <w:r w:rsidRPr="00BB76FC">
              <w:rPr>
                <w:rFonts w:ascii="한컴바탕" w:eastAsia="한컴바탕" w:hAnsi="한컴바탕" w:cs="한컴바탕" w:hint="eastAsia"/>
                <w:spacing w:val="-12"/>
                <w:kern w:val="0"/>
                <w:sz w:val="21"/>
                <w:szCs w:val="21"/>
              </w:rPr>
              <w:t xml:space="preserve"> 원천징수의무자에게 세수증빙을 요구하</w:t>
            </w:r>
            <w:r w:rsidRPr="00BB76FC">
              <w:rPr>
                <w:rFonts w:ascii="한컴바탕" w:eastAsia="한컴바탕" w:hAnsi="한컴바탕" w:cs="한컴바탕" w:hint="eastAsia"/>
                <w:spacing w:val="-12"/>
                <w:kern w:val="0"/>
                <w:sz w:val="21"/>
                <w:szCs w:val="21"/>
              </w:rPr>
              <w:lastRenderedPageBreak/>
              <w:t>는 경우, 원천징수의무자는 이를 발급해야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제6조</w:t>
            </w:r>
            <w:r w:rsidRPr="000C0F76">
              <w:rPr>
                <w:rFonts w:ascii="한컴바탕" w:eastAsia="한컴바탕" w:hAnsi="한컴바탕" w:cs="한컴바탕" w:hint="eastAsia"/>
                <w:kern w:val="0"/>
                <w:sz w:val="21"/>
                <w:szCs w:val="21"/>
              </w:rPr>
              <w:t xml:space="preserve"> 세수증빙의 기본요소는 세수증빙의 번호, 징수단위 명칭, 발급일, 납세인 명칭, 납세인 식별번호, 세수종류(비용·기금·벌금몰수금), 금액, 소속기간 등을 포함한다.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제7조</w:t>
            </w:r>
            <w:r w:rsidRPr="000C0F76">
              <w:rPr>
                <w:rFonts w:ascii="한컴바탕" w:eastAsia="한컴바탕" w:hAnsi="한컴바탕" w:cs="한컴바탕" w:hint="eastAsia"/>
                <w:kern w:val="0"/>
                <w:sz w:val="21"/>
                <w:szCs w:val="21"/>
              </w:rPr>
              <w:t xml:space="preserve"> 페이퍼 세수증빙의 페이지 순서는 영수증페이지, 보존페이지, 검사신청 페이지이다. 영수증 페이지는 </w:t>
            </w:r>
            <w:proofErr w:type="spellStart"/>
            <w:r w:rsidRPr="000C0F76">
              <w:rPr>
                <w:rFonts w:ascii="한컴바탕" w:eastAsia="한컴바탕" w:hAnsi="한컴바탕" w:cs="한컴바탕" w:hint="eastAsia"/>
                <w:kern w:val="0"/>
                <w:sz w:val="21"/>
                <w:szCs w:val="21"/>
              </w:rPr>
              <w:t>납세인에</w:t>
            </w:r>
            <w:proofErr w:type="spellEnd"/>
            <w:r w:rsidRPr="000C0F76">
              <w:rPr>
                <w:rFonts w:ascii="한컴바탕" w:eastAsia="한컴바탕" w:hAnsi="한컴바탕" w:cs="한컴바탕" w:hint="eastAsia"/>
                <w:kern w:val="0"/>
                <w:sz w:val="21"/>
                <w:szCs w:val="21"/>
              </w:rPr>
              <w:t xml:space="preserve"> 교부하여 세금 완납증명으로 사용하고 보존페이지는 세무기관, 원천징수의무자, 대리징수/ 대리판매자가 보관한다. 검사신청 페이지는 세무기관이 회계증빙 또는 조사대비용으로 사용한다.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성·자치구·직할시·</w:t>
            </w:r>
            <w:proofErr w:type="spellStart"/>
            <w:r w:rsidRPr="000C0F76">
              <w:rPr>
                <w:rFonts w:ascii="한컴바탕" w:eastAsia="한컴바탕" w:hAnsi="한컴바탕" w:cs="한컴바탕" w:hint="eastAsia"/>
                <w:kern w:val="0"/>
                <w:sz w:val="21"/>
                <w:szCs w:val="21"/>
              </w:rPr>
              <w:t>계획단열시</w:t>
            </w:r>
            <w:proofErr w:type="spellEnd"/>
            <w:r w:rsidRPr="000C0F76">
              <w:rPr>
                <w:rFonts w:ascii="한컴바탕" w:eastAsia="한컴바탕" w:hAnsi="한컴바탕" w:cs="한컴바탕" w:hint="eastAsia"/>
                <w:kern w:val="0"/>
                <w:sz w:val="21"/>
                <w:szCs w:val="21"/>
              </w:rPr>
              <w:t>(이하 ‘성’)의 세무기관은 세수증빙 관리상황에 근거하여 영수증 페이지 이외의 세수증빙의 사용개시 페이지 순서를 확정할 수 있다.</w:t>
            </w:r>
          </w:p>
          <w:p w:rsidR="00CC7838" w:rsidRPr="00BB76FC" w:rsidRDefault="00CC7838" w:rsidP="00BB76FC">
            <w:pPr>
              <w:topLinePunct/>
              <w:autoSpaceDE/>
              <w:adjustRightInd w:val="0"/>
              <w:snapToGrid w:val="0"/>
              <w:spacing w:line="290" w:lineRule="atLeast"/>
              <w:ind w:firstLineChars="200" w:firstLine="372"/>
              <w:rPr>
                <w:rFonts w:ascii="한컴바탕" w:eastAsia="한컴바탕" w:hAnsi="한컴바탕" w:cs="한컴바탕" w:hint="eastAsia"/>
                <w:spacing w:val="-10"/>
                <w:kern w:val="0"/>
                <w:sz w:val="21"/>
                <w:szCs w:val="21"/>
              </w:rPr>
            </w:pPr>
            <w:r w:rsidRPr="00BB76FC">
              <w:rPr>
                <w:rFonts w:ascii="한컴바탕" w:eastAsia="한컴바탕" w:hAnsi="한컴바탕" w:cs="한컴바탕" w:hint="eastAsia"/>
                <w:b/>
                <w:spacing w:val="-10"/>
                <w:kern w:val="0"/>
                <w:sz w:val="21"/>
                <w:szCs w:val="21"/>
              </w:rPr>
              <w:t>제8조</w:t>
            </w:r>
            <w:r w:rsidRPr="00BB76FC">
              <w:rPr>
                <w:rFonts w:ascii="한컴바탕" w:eastAsia="한컴바탕" w:hAnsi="한컴바탕" w:cs="한컴바탕" w:hint="eastAsia"/>
                <w:spacing w:val="-10"/>
                <w:kern w:val="0"/>
                <w:sz w:val="21"/>
                <w:szCs w:val="21"/>
              </w:rPr>
              <w:t xml:space="preserve"> 국가세무총국은 전국의 세수증빙 관리업무를 일괄적으로 책임을 진다. 직책은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(1) 세수증빙의 종류, 적용범위, 페이지 순서, 내용, 양식 및 규격을 설계하고 확정</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 세수증빙 전용인감의 종류, 적용범위, 양식 및 규격을 설계하고 확정</w:t>
            </w:r>
          </w:p>
          <w:p w:rsidR="00CC7838" w:rsidRPr="00BB76FC" w:rsidRDefault="00CC7838" w:rsidP="00BB76FC">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BB76FC">
              <w:rPr>
                <w:rFonts w:ascii="한컴바탕" w:eastAsia="한컴바탕" w:hAnsi="한컴바탕" w:cs="한컴바탕" w:hint="eastAsia"/>
                <w:spacing w:val="-4"/>
                <w:kern w:val="0"/>
                <w:sz w:val="21"/>
                <w:szCs w:val="21"/>
              </w:rPr>
              <w:t>(3) 전국적으로 일괄 제작해야 하는 세수증빙을 제작, 보관, 발송하고, 전국적으로 일괄제작, 발송해야 하는 세수증빙 전용인감을 제작</w:t>
            </w:r>
          </w:p>
          <w:p w:rsidR="00CC7838" w:rsidRPr="00BB76FC" w:rsidRDefault="00CC7838" w:rsidP="00BB76FC">
            <w:pPr>
              <w:topLinePunct/>
              <w:autoSpaceDE/>
              <w:adjustRightInd w:val="0"/>
              <w:snapToGrid w:val="0"/>
              <w:spacing w:line="290" w:lineRule="atLeast"/>
              <w:ind w:firstLineChars="200" w:firstLine="444"/>
              <w:rPr>
                <w:rFonts w:ascii="한컴바탕" w:eastAsia="한컴바탕" w:hAnsi="한컴바탕" w:cs="한컴바탕" w:hint="eastAsia"/>
                <w:spacing w:val="6"/>
                <w:kern w:val="0"/>
                <w:sz w:val="21"/>
                <w:szCs w:val="21"/>
              </w:rPr>
            </w:pPr>
            <w:r w:rsidRPr="00BB76FC">
              <w:rPr>
                <w:rFonts w:ascii="한컴바탕" w:eastAsia="한컴바탕" w:hAnsi="한컴바탕" w:cs="한컴바탕" w:hint="eastAsia"/>
                <w:spacing w:val="6"/>
                <w:kern w:val="0"/>
                <w:sz w:val="21"/>
                <w:szCs w:val="21"/>
              </w:rPr>
              <w:t>(4) 세수증빙 관리기구와 직위, 직책 확정</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(5) 세수증빙 정보화 업무의 조직, 지도, 보급</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(6) 전국 세수증빙 검사업무 조직</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(7) 기타 전국적인 세수증빙 관리업무</w:t>
            </w:r>
          </w:p>
          <w:p w:rsidR="00CC7838" w:rsidRPr="00BB76FC" w:rsidRDefault="00CC7838" w:rsidP="00BB76FC">
            <w:pPr>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BB76FC">
              <w:rPr>
                <w:rFonts w:ascii="한컴바탕" w:eastAsia="한컴바탕" w:hAnsi="한컴바탕" w:cs="한컴바탕" w:hint="eastAsia"/>
                <w:b/>
                <w:spacing w:val="-4"/>
                <w:kern w:val="0"/>
                <w:sz w:val="21"/>
                <w:szCs w:val="21"/>
              </w:rPr>
              <w:t>제9조</w:t>
            </w:r>
            <w:r w:rsidRPr="00BB76FC">
              <w:rPr>
                <w:rFonts w:ascii="한컴바탕" w:eastAsia="한컴바탕" w:hAnsi="한컴바탕" w:cs="한컴바탕" w:hint="eastAsia"/>
                <w:spacing w:val="-4"/>
                <w:kern w:val="0"/>
                <w:sz w:val="21"/>
                <w:szCs w:val="21"/>
              </w:rPr>
              <w:t xml:space="preserve"> 성급 이하 세무기관은 본 방법에 따라 해당 행정구역 내 세수증빙 관리업무를 완벽화해야 한다. 직책은 다음의 내용을 포함한다. </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(1) 동급 권한 범위 내 세수증빙의 제작, 수령, 보관, 발급, 폐기, 신고/말소, 사용정지, 반납, 손실 </w:t>
            </w:r>
            <w:proofErr w:type="spellStart"/>
            <w:r w:rsidRPr="000C0F76">
              <w:rPr>
                <w:rFonts w:ascii="한컴바탕" w:eastAsia="한컴바탕" w:hAnsi="한컴바탕" w:cs="한컴바탕" w:hint="eastAsia"/>
                <w:kern w:val="0"/>
                <w:sz w:val="21"/>
                <w:szCs w:val="21"/>
              </w:rPr>
              <w:t>핵소</w:t>
            </w:r>
            <w:proofErr w:type="spellEnd"/>
            <w:r w:rsidRPr="000C0F76">
              <w:rPr>
                <w:rFonts w:ascii="한컴바탕" w:eastAsia="한컴바탕" w:hAnsi="한컴바탕" w:cs="한컴바탕" w:hint="eastAsia"/>
                <w:kern w:val="0"/>
                <w:sz w:val="21"/>
                <w:szCs w:val="21"/>
              </w:rPr>
              <w:t>, 인계, 결산, 분류보관, 심사, 검사, 소각 등 업무의 책임</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 하급 세무기관, 원천징수의무자, 대리징수/판매인, 세수증빙 자가발급 납세인의 세수증빙 관리업무를 감독 및 지도</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(3) 세수증빙의 정보화 업무를 조직, 지도하고 구체적으로 시행</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(4) 세수증빙 검사업무의 조직</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(5) 기타 세수증빙 관리업무.</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제10조</w:t>
            </w:r>
            <w:r w:rsidRPr="000C0F76">
              <w:rPr>
                <w:rFonts w:ascii="한컴바탕" w:eastAsia="한컴바탕" w:hAnsi="한컴바탕" w:cs="한컴바탕" w:hint="eastAsia"/>
                <w:kern w:val="0"/>
                <w:sz w:val="21"/>
                <w:szCs w:val="21"/>
              </w:rPr>
              <w:t xml:space="preserve"> 원천징수의무자와 대리징수/판매인</w:t>
            </w:r>
            <w:r w:rsidRPr="000C0F76">
              <w:rPr>
                <w:rFonts w:ascii="한컴바탕" w:eastAsia="한컴바탕" w:hAnsi="한컴바탕" w:cs="한컴바탕"/>
                <w:kern w:val="0"/>
                <w:sz w:val="21"/>
                <w:szCs w:val="21"/>
              </w:rPr>
              <w:lastRenderedPageBreak/>
              <w:t>은</w:t>
            </w:r>
            <w:r w:rsidRPr="000C0F76">
              <w:rPr>
                <w:rFonts w:ascii="한컴바탕" w:eastAsia="한컴바탕" w:hAnsi="한컴바탕" w:cs="한컴바탕" w:hint="eastAsia"/>
                <w:kern w:val="0"/>
                <w:sz w:val="21"/>
                <w:szCs w:val="21"/>
              </w:rPr>
              <w:t xml:space="preserve"> 세금의 원천징수, 대리수납, 대리징수 및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대리판매 과정에서 세수증빙 관리업무를 완벽화해야 한다. 직책은 다음과 같다.</w:t>
            </w:r>
          </w:p>
          <w:p w:rsidR="00CC7838" w:rsidRPr="00BB76FC" w:rsidRDefault="00CC7838" w:rsidP="00BB76FC">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BB76FC">
              <w:rPr>
                <w:rFonts w:ascii="한컴바탕" w:eastAsia="한컴바탕" w:hAnsi="한컴바탕" w:cs="한컴바탕" w:hint="eastAsia"/>
                <w:spacing w:val="-4"/>
                <w:kern w:val="0"/>
                <w:sz w:val="21"/>
                <w:szCs w:val="21"/>
              </w:rPr>
              <w:t>(1) 세무기관에서 수령한 세수증빙을 적절하게 보관하고, 세무기관의 요구에 따라 세수증빙 장부 및 관련 자료를 구축하고 제출, 보관</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(2)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세수증빙을 발급, 교부</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(3) 기한에 따라 세금을 납부하고 세수증빙을 신고/말소</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(4) 기타 세수증빙 관리업무.</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제11조</w:t>
            </w:r>
            <w:r w:rsidRPr="000C0F76">
              <w:rPr>
                <w:rFonts w:ascii="한컴바탕" w:eastAsia="한컴바탕" w:hAnsi="한컴바탕" w:cs="한컴바탕" w:hint="eastAsia"/>
                <w:kern w:val="0"/>
                <w:sz w:val="21"/>
                <w:szCs w:val="21"/>
              </w:rPr>
              <w:t xml:space="preserve"> 각급 세무기관의 수입계획결산부문은 세수증빙 관리업무를 주관한다.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0C0F76">
              <w:rPr>
                <w:rFonts w:ascii="한컴바탕" w:eastAsia="한컴바탕" w:hAnsi="한컴바탕" w:cs="한컴바탕" w:hint="eastAsia"/>
                <w:kern w:val="0"/>
                <w:sz w:val="21"/>
                <w:szCs w:val="21"/>
              </w:rPr>
              <w:t>국가세무총국수입계획결산사는</w:t>
            </w:r>
            <w:proofErr w:type="spellEnd"/>
            <w:r w:rsidRPr="000C0F76">
              <w:rPr>
                <w:rFonts w:ascii="한컴바탕" w:eastAsia="한컴바탕" w:hAnsi="한컴바탕" w:cs="한컴바탕" w:hint="eastAsia"/>
                <w:kern w:val="0"/>
                <w:sz w:val="21"/>
                <w:szCs w:val="21"/>
              </w:rPr>
              <w:t xml:space="preserve"> 세수증빙 관리업무 주관기구를 설립해야 하며, 성(省), 시(市)(</w:t>
            </w:r>
            <w:proofErr w:type="spellStart"/>
            <w:r w:rsidRPr="000C0F76">
              <w:rPr>
                <w:rFonts w:ascii="한컴바탕" w:eastAsia="한컴바탕" w:hAnsi="한컴바탕" w:cs="한컴바탕" w:hint="eastAsia"/>
                <w:kern w:val="0"/>
                <w:sz w:val="21"/>
                <w:szCs w:val="21"/>
              </w:rPr>
              <w:t>현급시</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불포함</w:t>
            </w:r>
            <w:proofErr w:type="spellEnd"/>
            <w:r w:rsidRPr="000C0F76">
              <w:rPr>
                <w:rFonts w:ascii="한컴바탕" w:eastAsia="한컴바탕" w:hAnsi="한컴바탕" w:cs="한컴바탕" w:hint="eastAsia"/>
                <w:kern w:val="0"/>
                <w:sz w:val="21"/>
                <w:szCs w:val="21"/>
              </w:rPr>
              <w:t xml:space="preserve">, 이하 동일), 현(县) 세무기관 수입계획결산부문은 세수증빙 관리직위를 설치하고 세수증빙 전담관리원을 배치해야 한다. 세무기관 세수증빙 발급인원, 원천징수의무자, 대리징수/판매인, 세수계산서 및 증명 자가발급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직접 세수증빙을 발급하고 신고 및 말소 등 업무를 처리하는 징수분국, </w:t>
            </w:r>
            <w:proofErr w:type="spellStart"/>
            <w:r w:rsidRPr="000C0F76">
              <w:rPr>
                <w:rFonts w:ascii="한컴바탕" w:eastAsia="한컴바탕" w:hAnsi="한컴바탕" w:cs="한컴바탕" w:hint="eastAsia"/>
                <w:kern w:val="0"/>
                <w:sz w:val="21"/>
                <w:szCs w:val="21"/>
              </w:rPr>
              <w:t>세무소</w:t>
            </w:r>
            <w:proofErr w:type="spellEnd"/>
            <w:r w:rsidRPr="000C0F76">
              <w:rPr>
                <w:rFonts w:ascii="한컴바탕" w:eastAsia="한컴바탕" w:hAnsi="한컴바탕" w:cs="한컴바탕" w:hint="eastAsia"/>
                <w:kern w:val="0"/>
                <w:sz w:val="21"/>
                <w:szCs w:val="21"/>
              </w:rPr>
              <w:t>, 세무처리 서비스센터 등 기구(이하 ‘기층 세무기관’)는 세수증빙 관리직위를 설치하여, 세수회계가 세수증빙 관리업무를 책임져야 한다. 세수증빙 관리직위와 세수증빙 발급(</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판매 포함)직위는 구분해야 하며, 한 사람이 여러 직위를 겸임할 수 없다. </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원천징수의무자, 대리징수/판매인, 세수증빙 자가발급 </w:t>
            </w:r>
            <w:proofErr w:type="spellStart"/>
            <w:r w:rsidRPr="000C0F76">
              <w:rPr>
                <w:rFonts w:ascii="한컴바탕" w:eastAsia="한컴바탕" w:hAnsi="한컴바탕" w:cs="한컴바탕" w:hint="eastAsia"/>
                <w:kern w:val="0"/>
                <w:sz w:val="21"/>
                <w:szCs w:val="21"/>
              </w:rPr>
              <w:t>납세인은</w:t>
            </w:r>
            <w:proofErr w:type="spellEnd"/>
            <w:r w:rsidRPr="000C0F76">
              <w:rPr>
                <w:rFonts w:ascii="한컴바탕" w:eastAsia="한컴바탕" w:hAnsi="한컴바탕" w:cs="한컴바탕" w:hint="eastAsia"/>
                <w:kern w:val="0"/>
                <w:sz w:val="21"/>
                <w:szCs w:val="21"/>
              </w:rPr>
              <w:t xml:space="preserve"> 전담 직원이 세수증빙 관리업무를 책임진다.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ind w:firstLineChars="200" w:firstLine="412"/>
              <w:jc w:val="center"/>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제2장 종류와 적용범위</w:t>
            </w:r>
          </w:p>
          <w:p w:rsidR="00CC7838" w:rsidRPr="00BB76FC" w:rsidRDefault="00CC7838" w:rsidP="00BB76FC">
            <w:pPr>
              <w:topLinePunct/>
              <w:autoSpaceDE/>
              <w:adjustRightInd w:val="0"/>
              <w:snapToGrid w:val="0"/>
              <w:spacing w:line="290" w:lineRule="atLeast"/>
              <w:ind w:firstLineChars="200" w:firstLine="436"/>
              <w:rPr>
                <w:rFonts w:ascii="한컴바탕" w:eastAsia="한컴바탕" w:hAnsi="한컴바탕" w:cs="한컴바탕" w:hint="eastAsia"/>
                <w:spacing w:val="6"/>
                <w:kern w:val="0"/>
                <w:sz w:val="21"/>
                <w:szCs w:val="21"/>
              </w:rPr>
            </w:pPr>
            <w:r w:rsidRPr="00BB76FC">
              <w:rPr>
                <w:rFonts w:ascii="한컴바탕" w:eastAsia="한컴바탕" w:hAnsi="한컴바탕" w:cs="한컴바탕" w:hint="eastAsia"/>
                <w:b/>
                <w:spacing w:val="6"/>
                <w:kern w:val="0"/>
                <w:sz w:val="21"/>
                <w:szCs w:val="21"/>
              </w:rPr>
              <w:t>제12조</w:t>
            </w:r>
            <w:r w:rsidRPr="00BB76FC">
              <w:rPr>
                <w:rFonts w:ascii="한컴바탕" w:eastAsia="한컴바탕" w:hAnsi="한컴바탕" w:cs="한컴바탕" w:hint="eastAsia"/>
                <w:spacing w:val="6"/>
                <w:kern w:val="0"/>
                <w:sz w:val="21"/>
                <w:szCs w:val="21"/>
              </w:rPr>
              <w:t xml:space="preserve"> 세수증빙은 세수납부서, 세수수입 환급서, 세수납세 완료증명, 수출화물노무전용 세수증빙, </w:t>
            </w:r>
            <w:proofErr w:type="spellStart"/>
            <w:r w:rsidRPr="00BB76FC">
              <w:rPr>
                <w:rFonts w:ascii="한컴바탕" w:eastAsia="한컴바탕" w:hAnsi="한컴바탕" w:cs="한컴바탕" w:hint="eastAsia"/>
                <w:spacing w:val="6"/>
                <w:kern w:val="0"/>
                <w:sz w:val="21"/>
                <w:szCs w:val="21"/>
              </w:rPr>
              <w:t>인화세</w:t>
            </w:r>
            <w:proofErr w:type="spellEnd"/>
            <w:r w:rsidRPr="00BB76FC">
              <w:rPr>
                <w:rFonts w:ascii="한컴바탕" w:eastAsia="한컴바탕" w:hAnsi="한컴바탕" w:cs="한컴바탕" w:hint="eastAsia"/>
                <w:spacing w:val="6"/>
                <w:kern w:val="0"/>
                <w:sz w:val="21"/>
                <w:szCs w:val="21"/>
              </w:rPr>
              <w:t xml:space="preserve"> 전용 세수증빙 및 국가세무총국이 규정한 기타 세수증빙이 포함된다.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제13조 </w:t>
            </w:r>
            <w:r w:rsidRPr="000C0F76">
              <w:rPr>
                <w:rFonts w:ascii="한컴바탕" w:eastAsia="한컴바탕" w:hAnsi="한컴바탕" w:cs="한컴바탕" w:hint="eastAsia"/>
                <w:kern w:val="0"/>
                <w:sz w:val="21"/>
                <w:szCs w:val="21"/>
              </w:rPr>
              <w:t>세수납부서는 납세인의 세금납부 근거, 세무기관 및 원천징수의무자, 대리징수/판매인의 세금 징수 및 총괄근거로 사용되는 세수증빙이다. 구체적으로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(1) &lt;세수납부서(은행수취전용)&gt;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납세인, 세무기관, 원천징수의무자, 대리징수/ 대리판매자가 은행에 전달하고, 은행을 통해 세금(수출화물노무 </w:t>
            </w:r>
            <w:proofErr w:type="spellStart"/>
            <w:r w:rsidRPr="000C0F76">
              <w:rPr>
                <w:rFonts w:ascii="한컴바탕" w:eastAsia="한컴바탕" w:hAnsi="한컴바탕" w:cs="한컴바탕" w:hint="eastAsia"/>
                <w:kern w:val="0"/>
                <w:sz w:val="21"/>
                <w:szCs w:val="21"/>
              </w:rPr>
              <w:t>증치세</w:t>
            </w:r>
            <w:proofErr w:type="spellEnd"/>
            <w:r w:rsidRPr="000C0F76">
              <w:rPr>
                <w:rFonts w:ascii="한컴바탕" w:eastAsia="한컴바탕" w:hAnsi="한컴바탕" w:cs="한컴바탕" w:hint="eastAsia"/>
                <w:kern w:val="0"/>
                <w:sz w:val="21"/>
                <w:szCs w:val="21"/>
              </w:rPr>
              <w:t>, 소비세 제외)을 국고에 납입할 때 사용하는 페이퍼 세수증빙이</w:t>
            </w:r>
            <w:r w:rsidRPr="000C0F76">
              <w:rPr>
                <w:rFonts w:ascii="한컴바탕" w:eastAsia="한컴바탕" w:hAnsi="한컴바탕" w:cs="한컴바탕" w:hint="eastAsia"/>
                <w:kern w:val="0"/>
                <w:sz w:val="21"/>
                <w:szCs w:val="21"/>
              </w:rPr>
              <w:lastRenderedPageBreak/>
              <w:t>다. 적용범위는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1)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자가발급하거나</w:t>
            </w:r>
            <w:proofErr w:type="spellEnd"/>
            <w:r w:rsidRPr="000C0F76">
              <w:rPr>
                <w:rFonts w:ascii="한컴바탕" w:eastAsia="한컴바탕" w:hAnsi="한컴바탕" w:cs="한컴바탕" w:hint="eastAsia"/>
                <w:kern w:val="0"/>
                <w:sz w:val="21"/>
                <w:szCs w:val="21"/>
              </w:rPr>
              <w:t xml:space="preserve"> 세무기관이 발급하고 납세인의 은행 납세(계좌이체 또는 현금)업무 처리근거로 사용되며, 은행이 세금을 국고에 납입한다.</w:t>
            </w:r>
          </w:p>
          <w:p w:rsidR="00CC7838" w:rsidRPr="00BB76FC" w:rsidRDefault="00CC7838" w:rsidP="00BB76FC">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BB76FC">
              <w:rPr>
                <w:rFonts w:ascii="한컴바탕" w:eastAsia="한컴바탕" w:hAnsi="한컴바탕" w:cs="한컴바탕" w:hint="eastAsia"/>
                <w:spacing w:val="-6"/>
                <w:kern w:val="0"/>
                <w:sz w:val="21"/>
                <w:szCs w:val="21"/>
              </w:rPr>
              <w:t xml:space="preserve">2) 세무기관이 현금세금을 수취하거나 원천징수 의무자가 세금을 </w:t>
            </w:r>
            <w:proofErr w:type="spellStart"/>
            <w:r w:rsidRPr="00BB76FC">
              <w:rPr>
                <w:rFonts w:ascii="한컴바탕" w:eastAsia="한컴바탕" w:hAnsi="한컴바탕" w:cs="한컴바탕" w:hint="eastAsia"/>
                <w:spacing w:val="-6"/>
                <w:kern w:val="0"/>
                <w:sz w:val="21"/>
                <w:szCs w:val="21"/>
              </w:rPr>
              <w:t>원천징수하거나</w:t>
            </w:r>
            <w:proofErr w:type="spellEnd"/>
            <w:r w:rsidRPr="00BB76FC">
              <w:rPr>
                <w:rFonts w:ascii="한컴바탕" w:eastAsia="한컴바탕" w:hAnsi="한컴바탕" w:cs="한컴바탕" w:hint="eastAsia"/>
                <w:spacing w:val="-6"/>
                <w:kern w:val="0"/>
                <w:sz w:val="21"/>
                <w:szCs w:val="21"/>
              </w:rPr>
              <w:t xml:space="preserve"> 대리징수/판매인</w:t>
            </w:r>
            <w:r w:rsidRPr="00BB76FC">
              <w:rPr>
                <w:rFonts w:ascii="한컴바탕" w:eastAsia="한컴바탕" w:hAnsi="한컴바탕" w:cs="한컴바탕"/>
                <w:spacing w:val="-6"/>
                <w:kern w:val="0"/>
                <w:sz w:val="21"/>
                <w:szCs w:val="21"/>
              </w:rPr>
              <w:t>이</w:t>
            </w:r>
            <w:r w:rsidRPr="00BB76FC">
              <w:rPr>
                <w:rFonts w:ascii="한컴바탕" w:eastAsia="한컴바탕" w:hAnsi="한컴바탕" w:cs="한컴바탕" w:hint="eastAsia"/>
                <w:spacing w:val="-6"/>
                <w:kern w:val="0"/>
                <w:sz w:val="21"/>
                <w:szCs w:val="21"/>
              </w:rPr>
              <w:t xml:space="preserve"> 세금을 </w:t>
            </w:r>
            <w:proofErr w:type="spellStart"/>
            <w:r w:rsidRPr="00BB76FC">
              <w:rPr>
                <w:rFonts w:ascii="한컴바탕" w:eastAsia="한컴바탕" w:hAnsi="한컴바탕" w:cs="한컴바탕" w:hint="eastAsia"/>
                <w:spacing w:val="-6"/>
                <w:kern w:val="0"/>
                <w:sz w:val="21"/>
                <w:szCs w:val="21"/>
              </w:rPr>
              <w:t>대리징수한</w:t>
            </w:r>
            <w:proofErr w:type="spellEnd"/>
            <w:r w:rsidRPr="00BB76FC">
              <w:rPr>
                <w:rFonts w:ascii="한컴바탕" w:eastAsia="한컴바탕" w:hAnsi="한컴바탕" w:cs="한컴바탕" w:hint="eastAsia"/>
                <w:spacing w:val="-6"/>
                <w:kern w:val="0"/>
                <w:sz w:val="21"/>
                <w:szCs w:val="21"/>
              </w:rPr>
              <w:t xml:space="preserve"> 후 발급하고, 은행에서 세금의 국고 총괄납입 처리근거로 사용한다.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3) 세무기관이 발급하고, ‘국고납입대기세액’ 계좌대금 국고납입 처리근거로 사용한다.</w:t>
            </w:r>
          </w:p>
          <w:p w:rsidR="00CC7838" w:rsidRPr="00BB76FC" w:rsidRDefault="00CC7838" w:rsidP="00BB76FC">
            <w:pPr>
              <w:topLinePunct/>
              <w:autoSpaceDE/>
              <w:adjustRightInd w:val="0"/>
              <w:snapToGrid w:val="0"/>
              <w:spacing w:line="290" w:lineRule="atLeast"/>
              <w:ind w:firstLineChars="200" w:firstLine="484"/>
              <w:rPr>
                <w:rFonts w:ascii="한컴바탕" w:eastAsia="한컴바탕" w:hAnsi="한컴바탕" w:cs="한컴바탕" w:hint="eastAsia"/>
                <w:spacing w:val="16"/>
                <w:kern w:val="0"/>
                <w:sz w:val="21"/>
                <w:szCs w:val="21"/>
              </w:rPr>
            </w:pPr>
            <w:r w:rsidRPr="00BB76FC">
              <w:rPr>
                <w:rFonts w:ascii="한컴바탕" w:eastAsia="한컴바탕" w:hAnsi="한컴바탕" w:cs="한컴바탕" w:hint="eastAsia"/>
                <w:spacing w:val="16"/>
                <w:kern w:val="0"/>
                <w:sz w:val="21"/>
                <w:szCs w:val="21"/>
              </w:rPr>
              <w:t>(2) &lt;세수납부서(세무현금수취전용)&gt;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현금이나 카드결제(</w:t>
            </w:r>
            <w:proofErr w:type="spellStart"/>
            <w:r w:rsidRPr="000C0F76">
              <w:rPr>
                <w:rFonts w:ascii="한컴바탕" w:eastAsia="한컴바탕" w:hAnsi="한컴바탕" w:cs="한컴바탕" w:hint="eastAsia"/>
                <w:kern w:val="0"/>
                <w:sz w:val="21"/>
                <w:szCs w:val="21"/>
              </w:rPr>
              <w:t>수평형</w:t>
            </w:r>
            <w:proofErr w:type="spellEnd"/>
            <w:r w:rsidRPr="000C0F76">
              <w:rPr>
                <w:rFonts w:ascii="한컴바탕" w:eastAsia="한컴바탕" w:hAnsi="한컴바탕" w:cs="한컴바탕" w:hint="eastAsia"/>
                <w:kern w:val="0"/>
                <w:sz w:val="21"/>
                <w:szCs w:val="21"/>
              </w:rPr>
              <w:t xml:space="preserve"> 온라인 전자납세시스템 미사용) 방식으로 세무기관에 세금 납부 시, 세무기관이 발급하고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교부한 페이퍼 세수증빙이다. 대리징수자가 세금을 </w:t>
            </w:r>
            <w:proofErr w:type="spellStart"/>
            <w:r w:rsidRPr="000C0F76">
              <w:rPr>
                <w:rFonts w:ascii="한컴바탕" w:eastAsia="한컴바탕" w:hAnsi="한컴바탕" w:cs="한컴바탕" w:hint="eastAsia"/>
                <w:kern w:val="0"/>
                <w:sz w:val="21"/>
                <w:szCs w:val="21"/>
              </w:rPr>
              <w:t>대리징수하는</w:t>
            </w:r>
            <w:proofErr w:type="spellEnd"/>
            <w:r w:rsidRPr="000C0F76">
              <w:rPr>
                <w:rFonts w:ascii="한컴바탕" w:eastAsia="한컴바탕" w:hAnsi="한컴바탕" w:cs="한컴바탕" w:hint="eastAsia"/>
                <w:kern w:val="0"/>
                <w:sz w:val="21"/>
                <w:szCs w:val="21"/>
              </w:rPr>
              <w:t xml:space="preserve"> 경우에도, 본 </w:t>
            </w:r>
            <w:proofErr w:type="spellStart"/>
            <w:r w:rsidRPr="000C0F76">
              <w:rPr>
                <w:rFonts w:ascii="한컴바탕" w:eastAsia="한컴바탕" w:hAnsi="한컴바탕" w:cs="한컴바탕" w:hint="eastAsia"/>
                <w:kern w:val="0"/>
                <w:sz w:val="21"/>
                <w:szCs w:val="21"/>
              </w:rPr>
              <w:t>납부서를</w:t>
            </w:r>
            <w:proofErr w:type="spellEnd"/>
            <w:r w:rsidRPr="000C0F76">
              <w:rPr>
                <w:rFonts w:ascii="한컴바탕" w:eastAsia="한컴바탕" w:hAnsi="한컴바탕" w:cs="한컴바탕" w:hint="eastAsia"/>
                <w:kern w:val="0"/>
                <w:sz w:val="21"/>
                <w:szCs w:val="21"/>
              </w:rPr>
              <w:t xml:space="preserve"> 발급하고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교부해야 한다. 유동성 분산세수 징수관리에 편의를 도모할 목적으로, 본 납부서는 액면에 고정금액을 인쇄할 수 있고, 구체적인 액면 종류는 각 성급 세무기관이 확정하며, 단, 단일 액면금액은 </w:t>
            </w:r>
            <w:proofErr w:type="spellStart"/>
            <w:r w:rsidRPr="000C0F76">
              <w:rPr>
                <w:rFonts w:ascii="한컴바탕" w:eastAsia="한컴바탕" w:hAnsi="한컴바탕" w:cs="한컴바탕" w:hint="eastAsia"/>
                <w:kern w:val="0"/>
                <w:sz w:val="21"/>
                <w:szCs w:val="21"/>
              </w:rPr>
              <w:t>인민폐</w:t>
            </w:r>
            <w:proofErr w:type="spellEnd"/>
            <w:r w:rsidRPr="000C0F76">
              <w:rPr>
                <w:rFonts w:ascii="한컴바탕" w:eastAsia="한컴바탕" w:hAnsi="한컴바탕" w:cs="한컴바탕" w:hint="eastAsia"/>
                <w:kern w:val="0"/>
                <w:sz w:val="21"/>
                <w:szCs w:val="21"/>
              </w:rPr>
              <w:t xml:space="preserve"> 100위안을 초과할 수 없다.</w:t>
            </w:r>
          </w:p>
          <w:p w:rsidR="00BB76FC" w:rsidRDefault="00CC7838" w:rsidP="00BB76FC">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(3) &lt;세수납부서(원천징수/대리징수전용)&gt;</w:t>
            </w:r>
          </w:p>
          <w:p w:rsidR="00CC7838" w:rsidRPr="000C0F76" w:rsidRDefault="00CC7838" w:rsidP="00BB76FC">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원천징수의무자가 법에 따라 세금의 원천징수 또는 대리수납 의무를 이행하는 경우 발급하고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교부하는 페이퍼 세수증빙이다. 원천징수의무자가 세금을 원천징수/</w:t>
            </w:r>
            <w:proofErr w:type="spellStart"/>
            <w:r w:rsidRPr="000C0F76">
              <w:rPr>
                <w:rFonts w:ascii="한컴바탕" w:eastAsia="한컴바탕" w:hAnsi="한컴바탕" w:cs="한컴바탕" w:hint="eastAsia"/>
                <w:kern w:val="0"/>
                <w:sz w:val="21"/>
                <w:szCs w:val="21"/>
              </w:rPr>
              <w:t>대리징수한</w:t>
            </w:r>
            <w:proofErr w:type="spellEnd"/>
            <w:r w:rsidRPr="000C0F76">
              <w:rPr>
                <w:rFonts w:ascii="한컴바탕" w:eastAsia="한컴바탕" w:hAnsi="한컴바탕" w:cs="한컴바탕" w:hint="eastAsia"/>
                <w:kern w:val="0"/>
                <w:sz w:val="21"/>
                <w:szCs w:val="21"/>
              </w:rPr>
              <w:t xml:space="preserve"> 후,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세법 규정 또는 국가세무총국이 인가한 세금완납 상황이 기재된 기타 증빙을 발급하였다면, 본 납부서는 더 이상 발급하지 않아도 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(4) &lt;세수전자납부서&gt;</w:t>
            </w:r>
          </w:p>
          <w:p w:rsidR="00CC7838" w:rsidRPr="00BB76FC" w:rsidRDefault="00CC7838" w:rsidP="00BB76FC">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BB76FC">
              <w:rPr>
                <w:rFonts w:ascii="한컴바탕" w:eastAsia="한컴바탕" w:hAnsi="한컴바탕" w:cs="한컴바탕" w:hint="eastAsia"/>
                <w:spacing w:val="-4"/>
                <w:kern w:val="0"/>
                <w:sz w:val="21"/>
                <w:szCs w:val="21"/>
              </w:rPr>
              <w:t xml:space="preserve">세무기관이 납세인, 원천징수의무자, 대리징수/ 대리판매자의 전자납부 정보를 </w:t>
            </w:r>
            <w:proofErr w:type="spellStart"/>
            <w:r w:rsidRPr="00BB76FC">
              <w:rPr>
                <w:rFonts w:ascii="한컴바탕" w:eastAsia="한컴바탕" w:hAnsi="한컴바탕" w:cs="한컴바탕" w:hint="eastAsia"/>
                <w:spacing w:val="-4"/>
                <w:kern w:val="0"/>
                <w:sz w:val="21"/>
                <w:szCs w:val="21"/>
              </w:rPr>
              <w:t>수평형</w:t>
            </w:r>
            <w:proofErr w:type="spellEnd"/>
            <w:r w:rsidRPr="00BB76FC">
              <w:rPr>
                <w:rFonts w:ascii="한컴바탕" w:eastAsia="한컴바탕" w:hAnsi="한컴바탕" w:cs="한컴바탕" w:hint="eastAsia"/>
                <w:spacing w:val="-4"/>
                <w:kern w:val="0"/>
                <w:sz w:val="21"/>
                <w:szCs w:val="21"/>
              </w:rPr>
              <w:t xml:space="preserve"> 온라인 전자납세시스템을 통해 은행에 발송하고, 은행이 세금을 국고에 이체하며, 세수징수관리시스템이 생성한 전자문서 형식의 세수증빙이다.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제14조</w:t>
            </w:r>
            <w:r w:rsidRPr="000C0F76">
              <w:rPr>
                <w:rFonts w:ascii="한컴바탕" w:eastAsia="한컴바탕" w:hAnsi="한컴바탕" w:cs="한컴바탕" w:hint="eastAsia"/>
                <w:kern w:val="0"/>
                <w:sz w:val="21"/>
                <w:szCs w:val="21"/>
              </w:rPr>
              <w:t xml:space="preserve"> 세수수입환급서는 세무기관이 법에 따라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국고 세금환급 처리 시 사용하는 세수증빙이다. 구체적으로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(1) &lt;세수수입환급서&gt;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세무기관이 국고에 전달하고, 법에 따라 납세인의 국고 세금환급 처리 시 사용하는 페</w:t>
            </w:r>
            <w:r w:rsidRPr="000C0F76">
              <w:rPr>
                <w:rFonts w:ascii="한컴바탕" w:eastAsia="한컴바탕" w:hAnsi="한컴바탕" w:cs="한컴바탕" w:hint="eastAsia"/>
                <w:kern w:val="0"/>
                <w:sz w:val="21"/>
                <w:szCs w:val="21"/>
              </w:rPr>
              <w:lastRenderedPageBreak/>
              <w:t>이퍼 세수증빙이다.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 &lt;세수수입전자환급서&gt;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세무기관이 </w:t>
            </w:r>
            <w:proofErr w:type="spellStart"/>
            <w:r w:rsidRPr="000C0F76">
              <w:rPr>
                <w:rFonts w:ascii="한컴바탕" w:eastAsia="한컴바탕" w:hAnsi="한컴바탕" w:cs="한컴바탕" w:hint="eastAsia"/>
                <w:kern w:val="0"/>
                <w:sz w:val="21"/>
                <w:szCs w:val="21"/>
              </w:rPr>
              <w:t>수평형</w:t>
            </w:r>
            <w:proofErr w:type="spellEnd"/>
            <w:r w:rsidRPr="000C0F76">
              <w:rPr>
                <w:rFonts w:ascii="한컴바탕" w:eastAsia="한컴바탕" w:hAnsi="한컴바탕" w:cs="한컴바탕" w:hint="eastAsia"/>
                <w:kern w:val="0"/>
                <w:sz w:val="21"/>
                <w:szCs w:val="21"/>
              </w:rPr>
              <w:t xml:space="preserve"> 온라인 전자납세시스템을 통해 법에 따라 납세인의 국고 세금환급 처리 시, </w:t>
            </w:r>
            <w:proofErr w:type="spellStart"/>
            <w:r w:rsidRPr="000C0F76">
              <w:rPr>
                <w:rFonts w:ascii="한컴바탕" w:eastAsia="한컴바탕" w:hAnsi="한컴바탕" w:cs="한컴바탕" w:hint="eastAsia"/>
                <w:kern w:val="0"/>
                <w:sz w:val="21"/>
                <w:szCs w:val="21"/>
              </w:rPr>
              <w:t>세수징수관시스템이</w:t>
            </w:r>
            <w:proofErr w:type="spellEnd"/>
            <w:r w:rsidRPr="000C0F76">
              <w:rPr>
                <w:rFonts w:ascii="한컴바탕" w:eastAsia="한컴바탕" w:hAnsi="한컴바탕" w:cs="한컴바탕" w:hint="eastAsia"/>
                <w:kern w:val="0"/>
                <w:sz w:val="21"/>
                <w:szCs w:val="21"/>
              </w:rPr>
              <w:t xml:space="preserve"> 생성한 전자문서 형식의 세수증빙이다.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세수수입환급서는 </w:t>
            </w:r>
            <w:proofErr w:type="spellStart"/>
            <w:r w:rsidRPr="000C0F76">
              <w:rPr>
                <w:rFonts w:ascii="한컴바탕" w:eastAsia="한컴바탕" w:hAnsi="한컴바탕" w:cs="한컴바탕" w:hint="eastAsia"/>
                <w:kern w:val="0"/>
                <w:sz w:val="21"/>
                <w:szCs w:val="21"/>
              </w:rPr>
              <w:t>현급</w:t>
            </w:r>
            <w:proofErr w:type="spellEnd"/>
            <w:r w:rsidRPr="000C0F76">
              <w:rPr>
                <w:rFonts w:ascii="한컴바탕" w:eastAsia="한컴바탕" w:hAnsi="한컴바탕" w:cs="한컴바탕" w:hint="eastAsia"/>
                <w:kern w:val="0"/>
                <w:sz w:val="21"/>
                <w:szCs w:val="21"/>
              </w:rPr>
              <w:t xml:space="preserve"> 이상 세무기관 세수회계가 발급하고 국고에 전달하거나 발송해야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제15조</w:t>
            </w:r>
            <w:r w:rsidRPr="000C0F76">
              <w:rPr>
                <w:rFonts w:ascii="한컴바탕" w:eastAsia="한컴바탕" w:hAnsi="한컴바탕" w:cs="한컴바탕" w:hint="eastAsia"/>
                <w:kern w:val="0"/>
                <w:sz w:val="21"/>
                <w:szCs w:val="21"/>
              </w:rPr>
              <w:t xml:space="preserve"> 수출화물노무전용 세수증빙은 세무기관이 발급하고, 납세인의 수출화물노무 </w:t>
            </w:r>
            <w:proofErr w:type="spellStart"/>
            <w:r w:rsidRPr="000C0F76">
              <w:rPr>
                <w:rFonts w:ascii="한컴바탕" w:eastAsia="한컴바탕" w:hAnsi="한컴바탕" w:cs="한컴바탕" w:hint="eastAsia"/>
                <w:kern w:val="0"/>
                <w:sz w:val="21"/>
                <w:szCs w:val="21"/>
              </w:rPr>
              <w:t>증치세와</w:t>
            </w:r>
            <w:proofErr w:type="spellEnd"/>
            <w:r w:rsidRPr="000C0F76">
              <w:rPr>
                <w:rFonts w:ascii="한컴바탕" w:eastAsia="한컴바탕" w:hAnsi="한컴바탕" w:cs="한컴바탕" w:hint="eastAsia"/>
                <w:kern w:val="0"/>
                <w:sz w:val="21"/>
                <w:szCs w:val="21"/>
              </w:rPr>
              <w:t xml:space="preserve"> 소비세 납부 또는 해당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기타 수출기업에 </w:t>
            </w:r>
            <w:proofErr w:type="spellStart"/>
            <w:r w:rsidRPr="000C0F76">
              <w:rPr>
                <w:rFonts w:ascii="한컴바탕" w:eastAsia="한컴바탕" w:hAnsi="한컴바탕" w:cs="한컴바탕" w:hint="eastAsia"/>
                <w:kern w:val="0"/>
                <w:sz w:val="21"/>
                <w:szCs w:val="21"/>
              </w:rPr>
              <w:t>재판매하는</w:t>
            </w:r>
            <w:proofErr w:type="spellEnd"/>
            <w:r w:rsidRPr="000C0F76">
              <w:rPr>
                <w:rFonts w:ascii="한컴바탕" w:eastAsia="한컴바탕" w:hAnsi="한컴바탕" w:cs="한컴바탕" w:hint="eastAsia"/>
                <w:kern w:val="0"/>
                <w:sz w:val="21"/>
                <w:szCs w:val="21"/>
              </w:rPr>
              <w:t xml:space="preserve"> 화물의 </w:t>
            </w:r>
            <w:proofErr w:type="spellStart"/>
            <w:r w:rsidRPr="000C0F76">
              <w:rPr>
                <w:rFonts w:ascii="한컴바탕" w:eastAsia="한컴바탕" w:hAnsi="한컴바탕" w:cs="한컴바탕" w:hint="eastAsia"/>
                <w:kern w:val="0"/>
                <w:sz w:val="21"/>
                <w:szCs w:val="21"/>
              </w:rPr>
              <w:t>증치세와</w:t>
            </w:r>
            <w:proofErr w:type="spellEnd"/>
            <w:r w:rsidRPr="000C0F76">
              <w:rPr>
                <w:rFonts w:ascii="한컴바탕" w:eastAsia="한컴바탕" w:hAnsi="한컴바탕" w:cs="한컴바탕" w:hint="eastAsia"/>
                <w:kern w:val="0"/>
                <w:sz w:val="21"/>
                <w:szCs w:val="21"/>
              </w:rPr>
              <w:t xml:space="preserve"> 소비세 납부완료를 증명하는 페이퍼 세수계산서, 증명서이다. 구체적으로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(1) &lt;세수납부서(수출화물노무전용)&gt;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세무기관이 발급하고, 납세인의 수출화물노무 </w:t>
            </w:r>
            <w:proofErr w:type="spellStart"/>
            <w:r w:rsidRPr="000C0F76">
              <w:rPr>
                <w:rFonts w:ascii="한컴바탕" w:eastAsia="한컴바탕" w:hAnsi="한컴바탕" w:cs="한컴바탕" w:hint="eastAsia"/>
                <w:kern w:val="0"/>
                <w:sz w:val="21"/>
                <w:szCs w:val="21"/>
              </w:rPr>
              <w:t>증치세와</w:t>
            </w:r>
            <w:proofErr w:type="spellEnd"/>
            <w:r w:rsidRPr="000C0F76">
              <w:rPr>
                <w:rFonts w:ascii="한컴바탕" w:eastAsia="한컴바탕" w:hAnsi="한컴바탕" w:cs="한컴바탕" w:hint="eastAsia"/>
                <w:kern w:val="0"/>
                <w:sz w:val="21"/>
                <w:szCs w:val="21"/>
              </w:rPr>
              <w:t xml:space="preserve"> 소비세 납부 시 전문적으로 사용되는 페이퍼 세수증빙이다.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은행 수취방식, 세수현금 수취방식, 또는 </w:t>
            </w:r>
            <w:proofErr w:type="spellStart"/>
            <w:r w:rsidRPr="000C0F76">
              <w:rPr>
                <w:rFonts w:ascii="한컴바탕" w:eastAsia="한컴바탕" w:hAnsi="한컴바탕" w:cs="한컴바탕" w:hint="eastAsia"/>
                <w:kern w:val="0"/>
                <w:sz w:val="21"/>
                <w:szCs w:val="21"/>
              </w:rPr>
              <w:t>수평형</w:t>
            </w:r>
            <w:proofErr w:type="spellEnd"/>
            <w:r w:rsidRPr="000C0F76">
              <w:rPr>
                <w:rFonts w:ascii="한컴바탕" w:eastAsia="한컴바탕" w:hAnsi="한컴바탕" w:cs="한컴바탕" w:hint="eastAsia"/>
                <w:kern w:val="0"/>
                <w:sz w:val="21"/>
                <w:szCs w:val="21"/>
              </w:rPr>
              <w:t xml:space="preserve"> 온라인 전자납세시스템을 통해 수출화물노무 </w:t>
            </w:r>
            <w:proofErr w:type="spellStart"/>
            <w:r w:rsidRPr="000C0F76">
              <w:rPr>
                <w:rFonts w:ascii="한컴바탕" w:eastAsia="한컴바탕" w:hAnsi="한컴바탕" w:cs="한컴바탕" w:hint="eastAsia"/>
                <w:kern w:val="0"/>
                <w:sz w:val="21"/>
                <w:szCs w:val="21"/>
              </w:rPr>
              <w:t>증치세와</w:t>
            </w:r>
            <w:proofErr w:type="spellEnd"/>
            <w:r w:rsidRPr="000C0F76">
              <w:rPr>
                <w:rFonts w:ascii="한컴바탕" w:eastAsia="한컴바탕" w:hAnsi="한컴바탕" w:cs="한컴바탕" w:hint="eastAsia"/>
                <w:kern w:val="0"/>
                <w:sz w:val="21"/>
                <w:szCs w:val="21"/>
              </w:rPr>
              <w:t xml:space="preserve"> 소비세 납부 시, 본 </w:t>
            </w:r>
            <w:proofErr w:type="spellStart"/>
            <w:r w:rsidRPr="000C0F76">
              <w:rPr>
                <w:rFonts w:ascii="한컴바탕" w:eastAsia="한컴바탕" w:hAnsi="한컴바탕" w:cs="한컴바탕" w:hint="eastAsia"/>
                <w:kern w:val="0"/>
                <w:sz w:val="21"/>
                <w:szCs w:val="21"/>
              </w:rPr>
              <w:t>납부서를</w:t>
            </w:r>
            <w:proofErr w:type="spellEnd"/>
            <w:r w:rsidRPr="000C0F76">
              <w:rPr>
                <w:rFonts w:ascii="한컴바탕" w:eastAsia="한컴바탕" w:hAnsi="한컴바탕" w:cs="한컴바탕" w:hint="eastAsia"/>
                <w:kern w:val="0"/>
                <w:sz w:val="21"/>
                <w:szCs w:val="21"/>
              </w:rPr>
              <w:t xml:space="preserve"> 사용한다.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수출화물노무 </w:t>
            </w:r>
            <w:proofErr w:type="spellStart"/>
            <w:r w:rsidRPr="000C0F76">
              <w:rPr>
                <w:rFonts w:ascii="한컴바탕" w:eastAsia="한컴바탕" w:hAnsi="한컴바탕" w:cs="한컴바탕" w:hint="eastAsia"/>
                <w:kern w:val="0"/>
                <w:sz w:val="21"/>
                <w:szCs w:val="21"/>
              </w:rPr>
              <w:t>증치세</w:t>
            </w:r>
            <w:proofErr w:type="spellEnd"/>
            <w:r w:rsidRPr="000C0F76">
              <w:rPr>
                <w:rFonts w:ascii="한컴바탕" w:eastAsia="한컴바탕" w:hAnsi="한컴바탕" w:cs="한컴바탕" w:hint="eastAsia"/>
                <w:kern w:val="0"/>
                <w:sz w:val="21"/>
                <w:szCs w:val="21"/>
              </w:rPr>
              <w:t xml:space="preserve"> 및 소비세와 더불어 부가되는 기타 세금 납부 시, 세무기관은 납부방식에 근거하여, 기타 종류의 </w:t>
            </w:r>
            <w:proofErr w:type="spellStart"/>
            <w:r w:rsidRPr="000C0F76">
              <w:rPr>
                <w:rFonts w:ascii="한컴바탕" w:eastAsia="한컴바탕" w:hAnsi="한컴바탕" w:cs="한컴바탕" w:hint="eastAsia"/>
                <w:kern w:val="0"/>
                <w:sz w:val="21"/>
                <w:szCs w:val="21"/>
              </w:rPr>
              <w:t>납부서를</w:t>
            </w:r>
            <w:proofErr w:type="spellEnd"/>
            <w:r w:rsidRPr="000C0F76">
              <w:rPr>
                <w:rFonts w:ascii="한컴바탕" w:eastAsia="한컴바탕" w:hAnsi="한컴바탕" w:cs="한컴바탕" w:hint="eastAsia"/>
                <w:kern w:val="0"/>
                <w:sz w:val="21"/>
                <w:szCs w:val="21"/>
              </w:rPr>
              <w:t xml:space="preserve"> 사용해야 하며, 본 </w:t>
            </w:r>
            <w:proofErr w:type="spellStart"/>
            <w:r w:rsidRPr="000C0F76">
              <w:rPr>
                <w:rFonts w:ascii="한컴바탕" w:eastAsia="한컴바탕" w:hAnsi="한컴바탕" w:cs="한컴바탕" w:hint="eastAsia"/>
                <w:kern w:val="0"/>
                <w:sz w:val="21"/>
                <w:szCs w:val="21"/>
              </w:rPr>
              <w:t>납부서를</w:t>
            </w:r>
            <w:proofErr w:type="spellEnd"/>
            <w:r w:rsidRPr="000C0F76">
              <w:rPr>
                <w:rFonts w:ascii="한컴바탕" w:eastAsia="한컴바탕" w:hAnsi="한컴바탕" w:cs="한컴바탕" w:hint="eastAsia"/>
                <w:kern w:val="0"/>
                <w:sz w:val="21"/>
                <w:szCs w:val="21"/>
              </w:rPr>
              <w:t xml:space="preserve"> 사용할 수 없다.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 &lt;수출화물납세완료분할서(분할서)&gt;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수출화물 </w:t>
            </w:r>
            <w:proofErr w:type="spellStart"/>
            <w:r w:rsidRPr="000C0F76">
              <w:rPr>
                <w:rFonts w:ascii="한컴바탕" w:eastAsia="한컴바탕" w:hAnsi="한컴바탕" w:cs="한컴바탕" w:hint="eastAsia"/>
                <w:kern w:val="0"/>
                <w:sz w:val="21"/>
                <w:szCs w:val="21"/>
              </w:rPr>
              <w:t>증치세와</w:t>
            </w:r>
            <w:proofErr w:type="spellEnd"/>
            <w:r w:rsidRPr="000C0F76">
              <w:rPr>
                <w:rFonts w:ascii="한컴바탕" w:eastAsia="한컴바탕" w:hAnsi="한컴바탕" w:cs="한컴바탕" w:hint="eastAsia"/>
                <w:kern w:val="0"/>
                <w:sz w:val="21"/>
                <w:szCs w:val="21"/>
              </w:rPr>
              <w:t xml:space="preserve"> 소비세를 </w:t>
            </w:r>
            <w:proofErr w:type="spellStart"/>
            <w:r w:rsidRPr="000C0F76">
              <w:rPr>
                <w:rFonts w:ascii="한컴바탕" w:eastAsia="한컴바탕" w:hAnsi="한컴바탕" w:cs="한컴바탕" w:hint="eastAsia"/>
                <w:kern w:val="0"/>
                <w:sz w:val="21"/>
                <w:szCs w:val="21"/>
              </w:rPr>
              <w:t>납부완료한</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구입화물을 기타 수출기업에 </w:t>
            </w:r>
            <w:proofErr w:type="spellStart"/>
            <w:r w:rsidRPr="000C0F76">
              <w:rPr>
                <w:rFonts w:ascii="한컴바탕" w:eastAsia="한컴바탕" w:hAnsi="한컴바탕" w:cs="한컴바탕" w:hint="eastAsia"/>
                <w:kern w:val="0"/>
                <w:sz w:val="21"/>
                <w:szCs w:val="21"/>
              </w:rPr>
              <w:t>재판매하는</w:t>
            </w:r>
            <w:proofErr w:type="spellEnd"/>
            <w:r w:rsidRPr="000C0F76">
              <w:rPr>
                <w:rFonts w:ascii="한컴바탕" w:eastAsia="한컴바탕" w:hAnsi="한컴바탕" w:cs="한컴바탕" w:hint="eastAsia"/>
                <w:kern w:val="0"/>
                <w:sz w:val="21"/>
                <w:szCs w:val="21"/>
              </w:rPr>
              <w:t xml:space="preserve"> 경우, 판매화물 세금완납 상황을 증명하고 기타 수출기업의 수출세금환급 처리에 편의를 도모하기 위해 세무기관에서 교체 발급하는 페이퍼 세수증빙이다.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제16조</w:t>
            </w:r>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인화세전용</w:t>
            </w:r>
            <w:proofErr w:type="spellEnd"/>
            <w:r w:rsidRPr="000C0F76">
              <w:rPr>
                <w:rFonts w:ascii="한컴바탕" w:eastAsia="한컴바탕" w:hAnsi="한컴바탕" w:cs="한컴바탕" w:hint="eastAsia"/>
                <w:kern w:val="0"/>
                <w:sz w:val="21"/>
                <w:szCs w:val="21"/>
              </w:rPr>
              <w:t xml:space="preserve"> 세수증빙은 세무기관 또는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대리판매자가 </w:t>
            </w:r>
            <w:proofErr w:type="spellStart"/>
            <w:r w:rsidRPr="000C0F76">
              <w:rPr>
                <w:rFonts w:ascii="한컴바탕" w:eastAsia="한컴바탕" w:hAnsi="한컴바탕" w:cs="한컴바탕" w:hint="eastAsia"/>
                <w:kern w:val="0"/>
                <w:sz w:val="21"/>
                <w:szCs w:val="21"/>
              </w:rPr>
              <w:t>인화세</w:t>
            </w:r>
            <w:proofErr w:type="spellEnd"/>
            <w:r w:rsidRPr="000C0F76">
              <w:rPr>
                <w:rFonts w:ascii="한컴바탕" w:eastAsia="한컴바탕" w:hAnsi="한컴바탕" w:cs="한컴바탕" w:hint="eastAsia"/>
                <w:kern w:val="0"/>
                <w:sz w:val="21"/>
                <w:szCs w:val="21"/>
              </w:rPr>
              <w:t xml:space="preserve"> 징수 시,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발급 및 교부하는 페이퍼 세수증빙이다. 구체적으로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(1) </w:t>
            </w:r>
            <w:proofErr w:type="spellStart"/>
            <w:r w:rsidRPr="000C0F76">
              <w:rPr>
                <w:rFonts w:ascii="한컴바탕" w:eastAsia="한컴바탕" w:hAnsi="한컴바탕" w:cs="한컴바탕" w:hint="eastAsia"/>
                <w:kern w:val="0"/>
                <w:sz w:val="21"/>
                <w:szCs w:val="21"/>
              </w:rPr>
              <w:t>인화세표</w:t>
            </w:r>
            <w:proofErr w:type="spellEnd"/>
          </w:p>
          <w:p w:rsidR="00CC7838" w:rsidRPr="006234CB" w:rsidRDefault="00CC7838" w:rsidP="006234CB">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234CB">
              <w:rPr>
                <w:rFonts w:ascii="한컴바탕" w:eastAsia="한컴바탕" w:hAnsi="한컴바탕" w:cs="한컴바탕" w:hint="eastAsia"/>
                <w:spacing w:val="-6"/>
                <w:kern w:val="0"/>
                <w:sz w:val="21"/>
                <w:szCs w:val="21"/>
              </w:rPr>
              <w:t xml:space="preserve">고정금액이 인쇄되어 있고, </w:t>
            </w:r>
            <w:proofErr w:type="spellStart"/>
            <w:r w:rsidRPr="006234CB">
              <w:rPr>
                <w:rFonts w:ascii="한컴바탕" w:eastAsia="한컴바탕" w:hAnsi="한컴바탕" w:cs="한컴바탕" w:hint="eastAsia"/>
                <w:spacing w:val="-6"/>
                <w:kern w:val="0"/>
                <w:sz w:val="21"/>
                <w:szCs w:val="21"/>
              </w:rPr>
              <w:t>인화세</w:t>
            </w:r>
            <w:proofErr w:type="spellEnd"/>
            <w:r w:rsidRPr="006234CB">
              <w:rPr>
                <w:rFonts w:ascii="한컴바탕" w:eastAsia="한컴바탕" w:hAnsi="한컴바탕" w:cs="한컴바탕" w:hint="eastAsia"/>
                <w:spacing w:val="-6"/>
                <w:kern w:val="0"/>
                <w:sz w:val="21"/>
                <w:szCs w:val="21"/>
              </w:rPr>
              <w:t xml:space="preserve"> 징수에 용도로 사용되는 유가증권이다. </w:t>
            </w:r>
            <w:proofErr w:type="spellStart"/>
            <w:r w:rsidRPr="006234CB">
              <w:rPr>
                <w:rFonts w:ascii="한컴바탕" w:eastAsia="한컴바탕" w:hAnsi="한컴바탕" w:cs="한컴바탕" w:hint="eastAsia"/>
                <w:spacing w:val="-6"/>
                <w:kern w:val="0"/>
                <w:sz w:val="21"/>
                <w:szCs w:val="21"/>
              </w:rPr>
              <w:t>납세인이</w:t>
            </w:r>
            <w:proofErr w:type="spellEnd"/>
            <w:r w:rsidRPr="006234CB">
              <w:rPr>
                <w:rFonts w:ascii="한컴바탕" w:eastAsia="한컴바탕" w:hAnsi="한컴바탕" w:cs="한컴바탕" w:hint="eastAsia"/>
                <w:spacing w:val="-6"/>
                <w:kern w:val="0"/>
                <w:sz w:val="21"/>
                <w:szCs w:val="21"/>
              </w:rPr>
              <w:t xml:space="preserve"> </w:t>
            </w:r>
            <w:proofErr w:type="spellStart"/>
            <w:r w:rsidRPr="006234CB">
              <w:rPr>
                <w:rFonts w:ascii="한컴바탕" w:eastAsia="한컴바탕" w:hAnsi="한컴바탕" w:cs="한컴바탕" w:hint="eastAsia"/>
                <w:spacing w:val="-6"/>
                <w:kern w:val="0"/>
                <w:sz w:val="21"/>
                <w:szCs w:val="21"/>
              </w:rPr>
              <w:t>인화세를</w:t>
            </w:r>
            <w:proofErr w:type="spellEnd"/>
            <w:r w:rsidRPr="006234CB">
              <w:rPr>
                <w:rFonts w:ascii="한컴바탕" w:eastAsia="한컴바탕" w:hAnsi="한컴바탕" w:cs="한컴바탕" w:hint="eastAsia"/>
                <w:spacing w:val="-6"/>
                <w:kern w:val="0"/>
                <w:sz w:val="21"/>
                <w:szCs w:val="21"/>
              </w:rPr>
              <w:t xml:space="preserve"> 납부하는 경우 </w:t>
            </w:r>
            <w:proofErr w:type="spellStart"/>
            <w:r w:rsidRPr="006234CB">
              <w:rPr>
                <w:rFonts w:ascii="한컴바탕" w:eastAsia="한컴바탕" w:hAnsi="한컴바탕" w:cs="한컴바탕" w:hint="eastAsia"/>
                <w:spacing w:val="-6"/>
                <w:kern w:val="0"/>
                <w:sz w:val="21"/>
                <w:szCs w:val="21"/>
              </w:rPr>
              <w:t>인화세표를</w:t>
            </w:r>
            <w:proofErr w:type="spellEnd"/>
            <w:r w:rsidRPr="006234CB">
              <w:rPr>
                <w:rFonts w:ascii="한컴바탕" w:eastAsia="한컴바탕" w:hAnsi="한컴바탕" w:cs="한컴바탕" w:hint="eastAsia"/>
                <w:spacing w:val="-6"/>
                <w:kern w:val="0"/>
                <w:sz w:val="21"/>
                <w:szCs w:val="21"/>
              </w:rPr>
              <w:t xml:space="preserve"> 구매 첨부하여 납부할 수 있고, </w:t>
            </w:r>
            <w:proofErr w:type="spellStart"/>
            <w:r w:rsidRPr="006234CB">
              <w:rPr>
                <w:rFonts w:ascii="한컴바탕" w:eastAsia="한컴바탕" w:hAnsi="한컴바탕" w:cs="한컴바탕" w:hint="eastAsia"/>
                <w:spacing w:val="-6"/>
                <w:kern w:val="0"/>
                <w:sz w:val="21"/>
                <w:szCs w:val="21"/>
              </w:rPr>
              <w:t>세수납부서를</w:t>
            </w:r>
            <w:proofErr w:type="spellEnd"/>
            <w:r w:rsidRPr="006234CB">
              <w:rPr>
                <w:rFonts w:ascii="한컴바탕" w:eastAsia="한컴바탕" w:hAnsi="한컴바탕" w:cs="한컴바탕" w:hint="eastAsia"/>
                <w:spacing w:val="-6"/>
                <w:kern w:val="0"/>
                <w:sz w:val="21"/>
                <w:szCs w:val="21"/>
              </w:rPr>
              <w:t xml:space="preserve"> 발급하여 납부할 수도 있다. 세수납부서 발급 방식으로 납부하는 경우, 페이퍼 세수납부서 또는 세수납세 완료증명을 과세대상증빙에 첨부하거나, 세무기관이 과세대상증빙에 </w:t>
            </w:r>
            <w:proofErr w:type="spellStart"/>
            <w:r w:rsidRPr="006234CB">
              <w:rPr>
                <w:rFonts w:ascii="한컴바탕" w:eastAsia="한컴바탕" w:hAnsi="한컴바탕" w:cs="한컴바탕" w:hint="eastAsia"/>
                <w:spacing w:val="-6"/>
                <w:kern w:val="0"/>
                <w:sz w:val="21"/>
                <w:szCs w:val="21"/>
              </w:rPr>
              <w:t>인화세</w:t>
            </w:r>
            <w:proofErr w:type="spellEnd"/>
            <w:r w:rsidRPr="006234CB">
              <w:rPr>
                <w:rFonts w:ascii="한컴바탕" w:eastAsia="한컴바탕" w:hAnsi="한컴바탕" w:cs="한컴바탕" w:hint="eastAsia"/>
                <w:spacing w:val="-6"/>
                <w:kern w:val="0"/>
                <w:sz w:val="21"/>
                <w:szCs w:val="21"/>
              </w:rPr>
              <w:t xml:space="preserve"> 납세필 전용인감을 날인해야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lastRenderedPageBreak/>
              <w:t>(2) &lt;</w:t>
            </w:r>
            <w:proofErr w:type="spellStart"/>
            <w:r w:rsidRPr="000C0F76">
              <w:rPr>
                <w:rFonts w:ascii="한컴바탕" w:eastAsia="한컴바탕" w:hAnsi="한컴바탕" w:cs="한컴바탕" w:hint="eastAsia"/>
                <w:kern w:val="0"/>
                <w:sz w:val="21"/>
                <w:szCs w:val="21"/>
              </w:rPr>
              <w:t>인화세표판매증빙</w:t>
            </w:r>
            <w:proofErr w:type="spellEnd"/>
            <w:r w:rsidRPr="000C0F76">
              <w:rPr>
                <w:rFonts w:ascii="한컴바탕" w:eastAsia="한컴바탕" w:hAnsi="한컴바탕" w:cs="한컴바탕" w:hint="eastAsia"/>
                <w:kern w:val="0"/>
                <w:sz w:val="21"/>
                <w:szCs w:val="21"/>
              </w:rPr>
              <w:t>&gt;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세무기관과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대리판매자가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판매 시 </w:t>
            </w:r>
            <w:proofErr w:type="spellStart"/>
            <w:r w:rsidRPr="000C0F76">
              <w:rPr>
                <w:rFonts w:ascii="한컴바탕" w:eastAsia="한컴바탕" w:hAnsi="한컴바탕" w:cs="한컴바탕" w:hint="eastAsia"/>
                <w:kern w:val="0"/>
                <w:sz w:val="21"/>
                <w:szCs w:val="21"/>
              </w:rPr>
              <w:t>일괄발급한</w:t>
            </w:r>
            <w:proofErr w:type="spellEnd"/>
            <w:r w:rsidRPr="000C0F76">
              <w:rPr>
                <w:rFonts w:ascii="한컴바탕" w:eastAsia="한컴바탕" w:hAnsi="한컴바탕" w:cs="한컴바탕" w:hint="eastAsia"/>
                <w:kern w:val="0"/>
                <w:sz w:val="21"/>
                <w:szCs w:val="21"/>
              </w:rPr>
              <w:t xml:space="preserve"> 구매자 실비정산(청구)에 전문적으로 사용되는 페이퍼증빙이다.</w:t>
            </w:r>
          </w:p>
          <w:p w:rsidR="00CC7838" w:rsidRPr="006234CB" w:rsidRDefault="00CC7838" w:rsidP="006234CB">
            <w:pPr>
              <w:topLinePunct/>
              <w:autoSpaceDE/>
              <w:adjustRightInd w:val="0"/>
              <w:snapToGrid w:val="0"/>
              <w:spacing w:line="290" w:lineRule="atLeast"/>
              <w:ind w:firstLineChars="200" w:firstLine="388"/>
              <w:rPr>
                <w:rFonts w:ascii="한컴바탕" w:eastAsia="한컴바탕" w:hAnsi="한컴바탕" w:cs="한컴바탕" w:hint="eastAsia"/>
                <w:spacing w:val="-6"/>
                <w:kern w:val="0"/>
                <w:sz w:val="21"/>
                <w:szCs w:val="21"/>
              </w:rPr>
            </w:pPr>
            <w:r w:rsidRPr="006234CB">
              <w:rPr>
                <w:rFonts w:ascii="한컴바탕" w:eastAsia="한컴바탕" w:hAnsi="한컴바탕" w:cs="한컴바탕" w:hint="eastAsia"/>
                <w:b/>
                <w:spacing w:val="-6"/>
                <w:kern w:val="0"/>
                <w:sz w:val="21"/>
                <w:szCs w:val="21"/>
              </w:rPr>
              <w:t xml:space="preserve">제17조 </w:t>
            </w:r>
            <w:r w:rsidRPr="006234CB">
              <w:rPr>
                <w:rFonts w:ascii="한컴바탕" w:eastAsia="한컴바탕" w:hAnsi="한컴바탕" w:cs="한컴바탕" w:hint="eastAsia"/>
                <w:spacing w:val="-6"/>
                <w:kern w:val="0"/>
                <w:sz w:val="21"/>
                <w:szCs w:val="21"/>
              </w:rPr>
              <w:t xml:space="preserve">세수납세완료증명은 세무기관이 납세인의 납세완료를 증명하거나 </w:t>
            </w:r>
            <w:proofErr w:type="spellStart"/>
            <w:r w:rsidRPr="006234CB">
              <w:rPr>
                <w:rFonts w:ascii="한컴바탕" w:eastAsia="한컴바탕" w:hAnsi="한컴바탕" w:cs="한컴바탕" w:hint="eastAsia"/>
                <w:spacing w:val="-6"/>
                <w:kern w:val="0"/>
                <w:sz w:val="21"/>
                <w:szCs w:val="21"/>
              </w:rPr>
              <w:t>납세인에</w:t>
            </w:r>
            <w:proofErr w:type="spellEnd"/>
            <w:r w:rsidRPr="006234CB">
              <w:rPr>
                <w:rFonts w:ascii="한컴바탕" w:eastAsia="한컴바탕" w:hAnsi="한컴바탕" w:cs="한컴바탕" w:hint="eastAsia"/>
                <w:spacing w:val="-6"/>
                <w:kern w:val="0"/>
                <w:sz w:val="21"/>
                <w:szCs w:val="21"/>
              </w:rPr>
              <w:t xml:space="preserve"> 대한 세금환급 완료를 증명하기 위하여 발급하는 페이퍼 세수계산서, 증명서이다. 적용범위는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(1) 납세인, 원천징수의무자, 대리징수/판매인</w:t>
            </w:r>
            <w:r w:rsidRPr="000C0F76">
              <w:rPr>
                <w:rFonts w:ascii="한컴바탕" w:eastAsia="한컴바탕" w:hAnsi="한컴바탕" w:cs="한컴바탕"/>
                <w:kern w:val="0"/>
                <w:sz w:val="21"/>
                <w:szCs w:val="21"/>
              </w:rPr>
              <w:t>이</w:t>
            </w:r>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수평형</w:t>
            </w:r>
            <w:proofErr w:type="spellEnd"/>
            <w:r w:rsidRPr="000C0F76">
              <w:rPr>
                <w:rFonts w:ascii="한컴바탕" w:eastAsia="한컴바탕" w:hAnsi="한컴바탕" w:cs="한컴바탕" w:hint="eastAsia"/>
                <w:kern w:val="0"/>
                <w:sz w:val="21"/>
                <w:szCs w:val="21"/>
              </w:rPr>
              <w:t xml:space="preserve"> 온라인 전자납세시스템을 통해 세금을 국고(</w:t>
            </w:r>
            <w:proofErr w:type="spellStart"/>
            <w:r w:rsidRPr="000C0F76">
              <w:rPr>
                <w:rFonts w:ascii="한컴바탕" w:eastAsia="한컴바탕" w:hAnsi="한컴바탕" w:cs="한컴바탕" w:hint="eastAsia"/>
                <w:kern w:val="0"/>
                <w:sz w:val="21"/>
                <w:szCs w:val="21"/>
              </w:rPr>
              <w:t>수취처</w:t>
            </w:r>
            <w:proofErr w:type="spellEnd"/>
            <w:r w:rsidRPr="000C0F76">
              <w:rPr>
                <w:rFonts w:ascii="한컴바탕" w:eastAsia="한컴바탕" w:hAnsi="한컴바탕" w:cs="한컴바탕" w:hint="eastAsia"/>
                <w:kern w:val="0"/>
                <w:sz w:val="21"/>
                <w:szCs w:val="21"/>
              </w:rPr>
              <w:t>)에 납입한 후 또는 국고에서 환급된 세금을 수취한 후, 즉시 또는 사후 세수증빙을 취득해야 하는 경우.</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 원천징수의무자가 세금을 원천징수/</w:t>
            </w:r>
            <w:proofErr w:type="spellStart"/>
            <w:r w:rsidRPr="000C0F76">
              <w:rPr>
                <w:rFonts w:ascii="한컴바탕" w:eastAsia="한컴바탕" w:hAnsi="한컴바탕" w:cs="한컴바탕" w:hint="eastAsia"/>
                <w:kern w:val="0"/>
                <w:sz w:val="21"/>
                <w:szCs w:val="21"/>
              </w:rPr>
              <w:t>대리징수한</w:t>
            </w:r>
            <w:proofErr w:type="spellEnd"/>
            <w:r w:rsidRPr="000C0F76">
              <w:rPr>
                <w:rFonts w:ascii="한컴바탕" w:eastAsia="한컴바탕" w:hAnsi="한컴바탕" w:cs="한컴바탕" w:hint="eastAsia"/>
                <w:kern w:val="0"/>
                <w:sz w:val="21"/>
                <w:szCs w:val="21"/>
              </w:rPr>
              <w:t xml:space="preserve"> 후,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세법 규정 또는 국가세무총국이 인가한 납세완료 상황이 기재된 기타 증빙을 발급하고,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정규 세금완납증명을 </w:t>
            </w:r>
            <w:proofErr w:type="spellStart"/>
            <w:r w:rsidRPr="000C0F76">
              <w:rPr>
                <w:rFonts w:ascii="한컴바탕" w:eastAsia="한컴바탕" w:hAnsi="한컴바탕" w:cs="한컴바탕" w:hint="eastAsia"/>
                <w:kern w:val="0"/>
                <w:sz w:val="21"/>
                <w:szCs w:val="21"/>
              </w:rPr>
              <w:t>교체발급해야</w:t>
            </w:r>
            <w:proofErr w:type="spellEnd"/>
            <w:r w:rsidRPr="000C0F76">
              <w:rPr>
                <w:rFonts w:ascii="한컴바탕" w:eastAsia="한컴바탕" w:hAnsi="한컴바탕" w:cs="한컴바탕" w:hint="eastAsia"/>
                <w:kern w:val="0"/>
                <w:sz w:val="21"/>
                <w:szCs w:val="21"/>
              </w:rPr>
              <w:t xml:space="preserve"> 하는 경우.</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(3)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납세완료된</w:t>
            </w:r>
            <w:proofErr w:type="spellEnd"/>
            <w:r w:rsidRPr="000C0F76">
              <w:rPr>
                <w:rFonts w:ascii="한컴바탕" w:eastAsia="한컴바탕" w:hAnsi="한컴바탕" w:cs="한컴바탕" w:hint="eastAsia"/>
                <w:kern w:val="0"/>
                <w:sz w:val="21"/>
                <w:szCs w:val="21"/>
              </w:rPr>
              <w:t xml:space="preserve"> 각종 세수증빙(&lt;수출화물 납세완료 분할서&gt;와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&lt;</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판매증빙&gt; 제외)을 분실하여 재발급해야 하는 경우.</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(4) 납세인의 특정기간 납세완료 상황에 대한 증명을 발급하는 경우.</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(5) 국가세무총국이 규정한 </w:t>
            </w:r>
            <w:proofErr w:type="spellStart"/>
            <w:r w:rsidRPr="000C0F76">
              <w:rPr>
                <w:rFonts w:ascii="한컴바탕" w:eastAsia="한컴바탕" w:hAnsi="한컴바탕" w:cs="한컴바탕" w:hint="eastAsia"/>
                <w:kern w:val="0"/>
                <w:sz w:val="21"/>
                <w:szCs w:val="21"/>
              </w:rPr>
              <w:t>납세인에게</w:t>
            </w:r>
            <w:proofErr w:type="spellEnd"/>
            <w:r w:rsidRPr="000C0F76">
              <w:rPr>
                <w:rFonts w:ascii="한컴바탕" w:eastAsia="한컴바탕" w:hAnsi="한컴바탕" w:cs="한컴바탕" w:hint="eastAsia"/>
                <w:kern w:val="0"/>
                <w:sz w:val="21"/>
                <w:szCs w:val="21"/>
              </w:rPr>
              <w:t xml:space="preserve"> 세금완납증명을 발급해야 하는 기타 정황.</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세무기관은 납세인의 납세 또는 세금환급 정보의 </w:t>
            </w:r>
            <w:proofErr w:type="spellStart"/>
            <w:r w:rsidRPr="000C0F76">
              <w:rPr>
                <w:rFonts w:ascii="한컴바탕" w:eastAsia="한컴바탕" w:hAnsi="한컴바탕" w:cs="한컴바탕" w:hint="eastAsia"/>
                <w:kern w:val="0"/>
                <w:sz w:val="21"/>
                <w:szCs w:val="21"/>
              </w:rPr>
              <w:t>전면성</w:t>
            </w:r>
            <w:proofErr w:type="spellEnd"/>
            <w:r w:rsidRPr="000C0F76">
              <w:rPr>
                <w:rFonts w:ascii="한컴바탕" w:eastAsia="한컴바탕" w:hAnsi="한컴바탕" w:cs="한컴바탕" w:hint="eastAsia"/>
                <w:kern w:val="0"/>
                <w:sz w:val="21"/>
                <w:szCs w:val="21"/>
              </w:rPr>
              <w:t>·정확성·완전성을 확보한 조건에서, 전 관의 제4항에 규정된 세수납세완료증명 발급업무를 전개할 수 있으며, 구체적인 발급방법은 각 성급 세무기관이 확정한다.</w:t>
            </w:r>
          </w:p>
          <w:p w:rsidR="00CC7838" w:rsidRPr="006234CB" w:rsidRDefault="00CC7838" w:rsidP="006234CB">
            <w:pPr>
              <w:topLinePunct/>
              <w:autoSpaceDE/>
              <w:adjustRightInd w:val="0"/>
              <w:snapToGrid w:val="0"/>
              <w:spacing w:line="290" w:lineRule="atLeast"/>
              <w:ind w:firstLineChars="200" w:firstLine="372"/>
              <w:rPr>
                <w:rFonts w:ascii="한컴바탕" w:eastAsia="한컴바탕" w:hAnsi="한컴바탕" w:cs="한컴바탕" w:hint="eastAsia"/>
                <w:spacing w:val="-10"/>
                <w:kern w:val="0"/>
                <w:sz w:val="21"/>
                <w:szCs w:val="21"/>
              </w:rPr>
            </w:pPr>
            <w:r w:rsidRPr="006234CB">
              <w:rPr>
                <w:rFonts w:ascii="한컴바탕" w:eastAsia="한컴바탕" w:hAnsi="한컴바탕" w:cs="한컴바탕" w:hint="eastAsia"/>
                <w:b/>
                <w:spacing w:val="-10"/>
                <w:kern w:val="0"/>
                <w:sz w:val="21"/>
                <w:szCs w:val="21"/>
              </w:rPr>
              <w:t xml:space="preserve">제18조 </w:t>
            </w:r>
            <w:r w:rsidRPr="006234CB">
              <w:rPr>
                <w:rFonts w:ascii="한컴바탕" w:eastAsia="한컴바탕" w:hAnsi="한컴바탕" w:cs="한컴바탕" w:hint="eastAsia"/>
                <w:spacing w:val="-10"/>
                <w:kern w:val="0"/>
                <w:sz w:val="21"/>
                <w:szCs w:val="21"/>
              </w:rPr>
              <w:t>세수증빙 전용인감이란 세무기관이 세수증빙을 제작하고 과세 또는 세금환급 시 사용하는 각종 전용인감을 말하며, 구체적으로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(1) 세수증빙 </w:t>
            </w:r>
            <w:proofErr w:type="spellStart"/>
            <w:r w:rsidRPr="000C0F76">
              <w:rPr>
                <w:rFonts w:ascii="한컴바탕" w:eastAsia="한컴바탕" w:hAnsi="한컴바탕" w:cs="한컴바탕" w:hint="eastAsia"/>
                <w:kern w:val="0"/>
                <w:sz w:val="21"/>
                <w:szCs w:val="21"/>
              </w:rPr>
              <w:t>감제인감</w:t>
            </w:r>
            <w:proofErr w:type="spellEnd"/>
            <w:r w:rsidRPr="000C0F76">
              <w:rPr>
                <w:rFonts w:ascii="한컴바탕" w:eastAsia="한컴바탕" w:hAnsi="한컴바탕" w:cs="한컴바탕" w:hint="eastAsia"/>
                <w:kern w:val="0"/>
                <w:sz w:val="21"/>
                <w:szCs w:val="21"/>
              </w:rPr>
              <w:t>. 세수증빙에 인쇄하여, 세수증빙 제정단위와 세수증빙 제작의 적법성을 표시하는 일종의 인감이다.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 과세전용인감. 세무기관이 세금징수업무를 처리하고, 세수납부서, 세수납부완료증명, &lt;</w:t>
            </w:r>
            <w:proofErr w:type="spellStart"/>
            <w:r w:rsidRPr="000C0F76">
              <w:rPr>
                <w:rFonts w:ascii="한컴바탕" w:eastAsia="한컴바탕" w:hAnsi="한컴바탕" w:cs="한컴바탕" w:hint="eastAsia"/>
                <w:kern w:val="0"/>
                <w:sz w:val="21"/>
                <w:szCs w:val="21"/>
              </w:rPr>
              <w:t>인화세판매증빙</w:t>
            </w:r>
            <w:proofErr w:type="spellEnd"/>
            <w:r w:rsidRPr="000C0F76">
              <w:rPr>
                <w:rFonts w:ascii="한컴바탕" w:eastAsia="한컴바탕" w:hAnsi="한컴바탕" w:cs="한컴바탕" w:hint="eastAsia"/>
                <w:kern w:val="0"/>
                <w:sz w:val="21"/>
                <w:szCs w:val="21"/>
              </w:rPr>
              <w:t>&gt; 등 징수증빙 발급 시 사용하는 징수업무 전용인감이다.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(3) 퇴고 전용인감. 세무기관이 세금 퇴고업무를 처리하고, &lt;세수수입환급서&gt; 등 퇴고증빙 </w:t>
            </w:r>
            <w:proofErr w:type="spellStart"/>
            <w:r w:rsidRPr="000C0F76">
              <w:rPr>
                <w:rFonts w:ascii="한컴바탕" w:eastAsia="한컴바탕" w:hAnsi="한컴바탕" w:cs="한컴바탕" w:hint="eastAsia"/>
                <w:kern w:val="0"/>
                <w:sz w:val="21"/>
                <w:szCs w:val="21"/>
              </w:rPr>
              <w:t>발급시</w:t>
            </w:r>
            <w:proofErr w:type="spellEnd"/>
            <w:r w:rsidRPr="000C0F76">
              <w:rPr>
                <w:rFonts w:ascii="한컴바탕" w:eastAsia="한컴바탕" w:hAnsi="한컴바탕" w:cs="한컴바탕" w:hint="eastAsia"/>
                <w:kern w:val="0"/>
                <w:sz w:val="21"/>
                <w:szCs w:val="21"/>
              </w:rPr>
              <w:t xml:space="preserve"> 사용하는 경우, 국고에 </w:t>
            </w:r>
            <w:proofErr w:type="spellStart"/>
            <w:r w:rsidRPr="000C0F76">
              <w:rPr>
                <w:rFonts w:ascii="한컴바탕" w:eastAsia="한컴바탕" w:hAnsi="한컴바탕" w:cs="한컴바탕" w:hint="eastAsia"/>
                <w:kern w:val="0"/>
                <w:sz w:val="21"/>
                <w:szCs w:val="21"/>
              </w:rPr>
              <w:t>사전보관된</w:t>
            </w:r>
            <w:proofErr w:type="spellEnd"/>
            <w:r w:rsidRPr="000C0F76">
              <w:rPr>
                <w:rFonts w:ascii="한컴바탕" w:eastAsia="한컴바탕" w:hAnsi="한컴바탕" w:cs="한컴바탕" w:hint="eastAsia"/>
                <w:kern w:val="0"/>
                <w:sz w:val="21"/>
                <w:szCs w:val="21"/>
              </w:rPr>
              <w:t xml:space="preserve"> 퇴고업무 전용인감이다.</w:t>
            </w:r>
          </w:p>
          <w:p w:rsidR="00CC7838" w:rsidRPr="006234CB" w:rsidRDefault="00CC7838" w:rsidP="006234CB">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6234CB">
              <w:rPr>
                <w:rFonts w:ascii="한컴바탕" w:eastAsia="한컴바탕" w:hAnsi="한컴바탕" w:cs="한컴바탕" w:hint="eastAsia"/>
                <w:spacing w:val="-4"/>
                <w:kern w:val="0"/>
                <w:sz w:val="21"/>
                <w:szCs w:val="21"/>
              </w:rPr>
              <w:t xml:space="preserve">(4) </w:t>
            </w:r>
            <w:proofErr w:type="spellStart"/>
            <w:r w:rsidRPr="006234CB">
              <w:rPr>
                <w:rFonts w:ascii="한컴바탕" w:eastAsia="한컴바탕" w:hAnsi="한컴바탕" w:cs="한컴바탕" w:hint="eastAsia"/>
                <w:spacing w:val="-4"/>
                <w:kern w:val="0"/>
                <w:sz w:val="21"/>
                <w:szCs w:val="21"/>
              </w:rPr>
              <w:t>인화세</w:t>
            </w:r>
            <w:proofErr w:type="spellEnd"/>
            <w:r w:rsidRPr="006234CB">
              <w:rPr>
                <w:rFonts w:ascii="한컴바탕" w:eastAsia="한컴바탕" w:hAnsi="한컴바탕" w:cs="한컴바탕" w:hint="eastAsia"/>
                <w:spacing w:val="-4"/>
                <w:kern w:val="0"/>
                <w:sz w:val="21"/>
                <w:szCs w:val="21"/>
              </w:rPr>
              <w:t xml:space="preserve"> 납세필 전용인감. 세수납부서 발</w:t>
            </w:r>
            <w:r w:rsidRPr="006234CB">
              <w:rPr>
                <w:rFonts w:ascii="한컴바탕" w:eastAsia="한컴바탕" w:hAnsi="한컴바탕" w:cs="한컴바탕" w:hint="eastAsia"/>
                <w:spacing w:val="-4"/>
                <w:kern w:val="0"/>
                <w:sz w:val="21"/>
                <w:szCs w:val="21"/>
              </w:rPr>
              <w:lastRenderedPageBreak/>
              <w:t xml:space="preserve">급으로 </w:t>
            </w:r>
            <w:proofErr w:type="spellStart"/>
            <w:r w:rsidRPr="006234CB">
              <w:rPr>
                <w:rFonts w:ascii="한컴바탕" w:eastAsia="한컴바탕" w:hAnsi="한컴바탕" w:cs="한컴바탕" w:hint="eastAsia"/>
                <w:spacing w:val="-4"/>
                <w:kern w:val="0"/>
                <w:sz w:val="21"/>
                <w:szCs w:val="21"/>
              </w:rPr>
              <w:t>인화세표</w:t>
            </w:r>
            <w:proofErr w:type="spellEnd"/>
            <w:r w:rsidRPr="006234CB">
              <w:rPr>
                <w:rFonts w:ascii="한컴바탕" w:eastAsia="한컴바탕" w:hAnsi="한컴바탕" w:cs="한컴바탕" w:hint="eastAsia"/>
                <w:spacing w:val="-4"/>
                <w:kern w:val="0"/>
                <w:sz w:val="21"/>
                <w:szCs w:val="21"/>
              </w:rPr>
              <w:t xml:space="preserve"> 첨부에 의한 </w:t>
            </w:r>
            <w:proofErr w:type="spellStart"/>
            <w:r w:rsidRPr="006234CB">
              <w:rPr>
                <w:rFonts w:ascii="한컴바탕" w:eastAsia="한컴바탕" w:hAnsi="한컴바탕" w:cs="한컴바탕" w:hint="eastAsia"/>
                <w:spacing w:val="-4"/>
                <w:kern w:val="0"/>
                <w:sz w:val="21"/>
                <w:szCs w:val="21"/>
              </w:rPr>
              <w:t>인화세</w:t>
            </w:r>
            <w:proofErr w:type="spellEnd"/>
            <w:r w:rsidRPr="006234CB">
              <w:rPr>
                <w:rFonts w:ascii="한컴바탕" w:eastAsia="한컴바탕" w:hAnsi="한컴바탕" w:cs="한컴바탕" w:hint="eastAsia"/>
                <w:spacing w:val="-4"/>
                <w:kern w:val="0"/>
                <w:sz w:val="21"/>
                <w:szCs w:val="21"/>
              </w:rPr>
              <w:t xml:space="preserve"> 납부를 대체하는 경우, 과세대상증빙에 날인하여, 과세대상증빙의 납세완료를 증명하는 전용인감이다.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(5) 국가세무총국이 규정한 기타 세수증빙 전용인감.</w:t>
            </w:r>
          </w:p>
          <w:p w:rsidR="00CC7838" w:rsidRPr="006234CB" w:rsidRDefault="00CC7838" w:rsidP="006234CB">
            <w:pPr>
              <w:topLinePunct/>
              <w:autoSpaceDE/>
              <w:adjustRightInd w:val="0"/>
              <w:snapToGrid w:val="0"/>
              <w:spacing w:line="290" w:lineRule="atLeast"/>
              <w:ind w:firstLineChars="200" w:firstLine="436"/>
              <w:rPr>
                <w:rFonts w:ascii="한컴바탕" w:eastAsia="한컴바탕" w:hAnsi="한컴바탕" w:cs="한컴바탕" w:hint="eastAsia"/>
                <w:spacing w:val="6"/>
                <w:kern w:val="0"/>
                <w:sz w:val="21"/>
                <w:szCs w:val="21"/>
              </w:rPr>
            </w:pPr>
            <w:r w:rsidRPr="006234CB">
              <w:rPr>
                <w:rFonts w:ascii="한컴바탕" w:eastAsia="한컴바탕" w:hAnsi="한컴바탕" w:cs="한컴바탕" w:hint="eastAsia"/>
                <w:b/>
                <w:spacing w:val="6"/>
                <w:kern w:val="0"/>
                <w:sz w:val="21"/>
                <w:szCs w:val="21"/>
              </w:rPr>
              <w:t>제19조</w:t>
            </w:r>
            <w:r w:rsidRPr="006234CB">
              <w:rPr>
                <w:rFonts w:ascii="한컴바탕" w:eastAsia="한컴바탕" w:hAnsi="한컴바탕" w:cs="한컴바탕" w:hint="eastAsia"/>
                <w:spacing w:val="6"/>
                <w:kern w:val="0"/>
                <w:sz w:val="21"/>
                <w:szCs w:val="21"/>
              </w:rPr>
              <w:t xml:space="preserve"> &lt;세수납부서(세무현금수취전용)&gt;와 &lt;세수납부서(원천징수/대리징수 전용)&gt;, &lt;세수납부서(수출화물노무전용)&gt;, &lt;수출화물납세완료분할서&gt;, </w:t>
            </w:r>
            <w:proofErr w:type="spellStart"/>
            <w:r w:rsidRPr="006234CB">
              <w:rPr>
                <w:rFonts w:ascii="한컴바탕" w:eastAsia="한컴바탕" w:hAnsi="한컴바탕" w:cs="한컴바탕" w:hint="eastAsia"/>
                <w:spacing w:val="6"/>
                <w:kern w:val="0"/>
                <w:sz w:val="21"/>
                <w:szCs w:val="21"/>
              </w:rPr>
              <w:t>인화세표</w:t>
            </w:r>
            <w:proofErr w:type="spellEnd"/>
            <w:r w:rsidRPr="006234CB">
              <w:rPr>
                <w:rFonts w:ascii="한컴바탕" w:eastAsia="한컴바탕" w:hAnsi="한컴바탕" w:cs="한컴바탕" w:hint="eastAsia"/>
                <w:spacing w:val="6"/>
                <w:kern w:val="0"/>
                <w:sz w:val="21"/>
                <w:szCs w:val="21"/>
              </w:rPr>
              <w:t>, 세수납세완료증명은 현금으로 간주하고 엄격히 관리해야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제20조</w:t>
            </w:r>
            <w:r w:rsidRPr="000C0F76">
              <w:rPr>
                <w:rFonts w:ascii="한컴바탕" w:eastAsia="한컴바탕" w:hAnsi="한컴바탕" w:cs="한컴바탕" w:hint="eastAsia"/>
                <w:kern w:val="0"/>
                <w:sz w:val="21"/>
                <w:szCs w:val="21"/>
              </w:rPr>
              <w:t xml:space="preserve"> 세수증빙은 규정된 적용범위에 따라 발급해야 하며, 혼용할 수 없다.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제21조 </w:t>
            </w:r>
            <w:r w:rsidRPr="000C0F76">
              <w:rPr>
                <w:rFonts w:ascii="한컴바탕" w:eastAsia="한컴바탕" w:hAnsi="한컴바탕" w:cs="한컴바탕" w:hint="eastAsia"/>
                <w:kern w:val="0"/>
                <w:sz w:val="21"/>
                <w:szCs w:val="21"/>
              </w:rPr>
              <w:t>국가세무총국은 세수증빙 및 세수증빙 전용인감의 종류를 증설하거나 간소화하는 경우, 즉시 사회적으로 공고해야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ind w:firstLineChars="200" w:firstLine="412"/>
              <w:jc w:val="center"/>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제3장 설계와 제작</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제22조</w:t>
            </w:r>
            <w:r w:rsidRPr="000C0F76">
              <w:rPr>
                <w:rFonts w:ascii="한컴바탕" w:eastAsia="한컴바탕" w:hAnsi="한컴바탕" w:cs="한컴바탕" w:hint="eastAsia"/>
                <w:kern w:val="0"/>
                <w:sz w:val="21"/>
                <w:szCs w:val="21"/>
              </w:rPr>
              <w:t xml:space="preserve"> 세수증빙 및 세수증빙 전용인감은 세수징수관리와 국가예산관리 기본요구에 따라 설계하며, 구체양식은 별도로 제작하여 발송한다.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제23조</w:t>
            </w:r>
            <w:r w:rsidRPr="000C0F76">
              <w:rPr>
                <w:rFonts w:ascii="한컴바탕" w:eastAsia="한컴바탕" w:hAnsi="한컴바탕" w:cs="한컴바탕" w:hint="eastAsia"/>
                <w:kern w:val="0"/>
                <w:sz w:val="21"/>
                <w:szCs w:val="21"/>
              </w:rPr>
              <w:t xml:space="preserve"> 세수증빙은 분급 제작 관리를 실행한다.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&lt;세수납부(수출화물노무전용)&gt;, &lt;수출화물납세완료분할서&gt;,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및 기타 전국적으로 </w:t>
            </w:r>
            <w:proofErr w:type="spellStart"/>
            <w:r w:rsidRPr="000C0F76">
              <w:rPr>
                <w:rFonts w:ascii="한컴바탕" w:eastAsia="한컴바탕" w:hAnsi="한컴바탕" w:cs="한컴바탕" w:hint="eastAsia"/>
                <w:kern w:val="0"/>
                <w:sz w:val="21"/>
                <w:szCs w:val="21"/>
              </w:rPr>
              <w:t>통일제작해야</w:t>
            </w:r>
            <w:proofErr w:type="spellEnd"/>
            <w:r w:rsidRPr="000C0F76">
              <w:rPr>
                <w:rFonts w:ascii="한컴바탕" w:eastAsia="한컴바탕" w:hAnsi="한컴바탕" w:cs="한컴바탕" w:hint="eastAsia"/>
                <w:kern w:val="0"/>
                <w:sz w:val="21"/>
                <w:szCs w:val="21"/>
              </w:rPr>
              <w:t xml:space="preserve"> 하는 세수증빙은 국가세무총국이 확정한 기업이 제작하며; 기타 세수증빙은, 국가세무총국이 규정한 양식과 요구에 따라, 각 성급 세무기관이 확정한 기업이 집중적으로 </w:t>
            </w:r>
            <w:proofErr w:type="spellStart"/>
            <w:r w:rsidRPr="000C0F76">
              <w:rPr>
                <w:rFonts w:ascii="한컴바탕" w:eastAsia="한컴바탕" w:hAnsi="한컴바탕" w:cs="한컴바탕" w:hint="eastAsia"/>
                <w:kern w:val="0"/>
                <w:sz w:val="21"/>
                <w:szCs w:val="21"/>
              </w:rPr>
              <w:t>통일제작한다</w:t>
            </w:r>
            <w:proofErr w:type="spellEnd"/>
            <w:r w:rsidRPr="000C0F76">
              <w:rPr>
                <w:rFonts w:ascii="한컴바탕" w:eastAsia="한컴바탕" w:hAnsi="한컴바탕" w:cs="한컴바탕" w:hint="eastAsia"/>
                <w:kern w:val="0"/>
                <w:sz w:val="21"/>
                <w:szCs w:val="21"/>
              </w:rPr>
              <w: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세수증빙의 불법제작, 불법투기판매, 변조, 위조를 금지한다.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제24조</w:t>
            </w:r>
            <w:r w:rsidRPr="000C0F76">
              <w:rPr>
                <w:rFonts w:ascii="한컴바탕" w:eastAsia="한컴바탕" w:hAnsi="한컴바탕" w:cs="한컴바탕" w:hint="eastAsia"/>
                <w:kern w:val="0"/>
                <w:sz w:val="21"/>
                <w:szCs w:val="21"/>
              </w:rPr>
              <w:t xml:space="preserve"> 세수증빙 제작기업은 다음의 조건을 구비해야 한다.</w:t>
            </w:r>
          </w:p>
          <w:p w:rsidR="00CC7838" w:rsidRPr="00A47EE1" w:rsidRDefault="00CC7838" w:rsidP="00A47EE1">
            <w:pPr>
              <w:topLinePunct/>
              <w:autoSpaceDE/>
              <w:adjustRightInd w:val="0"/>
              <w:snapToGrid w:val="0"/>
              <w:spacing w:line="290" w:lineRule="atLeast"/>
              <w:ind w:firstLineChars="200" w:firstLine="468"/>
              <w:rPr>
                <w:rFonts w:ascii="한컴바탕" w:eastAsia="한컴바탕" w:hAnsi="한컴바탕" w:cs="한컴바탕" w:hint="eastAsia"/>
                <w:spacing w:val="12"/>
                <w:kern w:val="0"/>
                <w:sz w:val="21"/>
                <w:szCs w:val="21"/>
              </w:rPr>
            </w:pPr>
            <w:r w:rsidRPr="00A47EE1">
              <w:rPr>
                <w:rFonts w:ascii="한컴바탕" w:eastAsia="한컴바탕" w:hAnsi="한컴바탕" w:cs="한컴바탕" w:hint="eastAsia"/>
                <w:spacing w:val="12"/>
                <w:kern w:val="0"/>
                <w:sz w:val="21"/>
                <w:szCs w:val="21"/>
              </w:rPr>
              <w:t xml:space="preserve">(1) 제작경영허가증과 </w:t>
            </w:r>
            <w:proofErr w:type="spellStart"/>
            <w:r w:rsidRPr="00A47EE1">
              <w:rPr>
                <w:rFonts w:ascii="한컴바탕" w:eastAsia="한컴바탕" w:hAnsi="한컴바탕" w:cs="한컴바탕" w:hint="eastAsia"/>
                <w:spacing w:val="12"/>
                <w:kern w:val="0"/>
                <w:sz w:val="21"/>
                <w:szCs w:val="21"/>
              </w:rPr>
              <w:t>영업집조</w:t>
            </w:r>
            <w:proofErr w:type="spellEnd"/>
            <w:r w:rsidRPr="00A47EE1">
              <w:rPr>
                <w:rFonts w:ascii="한컴바탕" w:eastAsia="한컴바탕" w:hAnsi="한컴바탕" w:cs="한컴바탕" w:hint="eastAsia"/>
                <w:spacing w:val="12"/>
                <w:kern w:val="0"/>
                <w:sz w:val="21"/>
                <w:szCs w:val="21"/>
              </w:rPr>
              <w:t xml:space="preserve"> 취득.</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(2) 설비 및 기술 수준이 세수증빙의 제작 수요를 만족할 수 있다.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(3) 건전한 재무제도와 엄격한 품질 감독, 보안 관리, 비밀유지 제도가 있다.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(4) 안전하고 양호한 보관장소와 시설이 갖추고 있다.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세수증빙 제작기업은 세무기관이 제공한 양식과 수량 등 요구에 따라 세수증빙을 제작하고, 세수증빙 제작관리제도를 구축해야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lastRenderedPageBreak/>
              <w:t xml:space="preserve">세수증빙 제작계약 종료 후, 세수증빙 제작기업은 관련 자료를 제작을 의뢰한 세무기관에 반환해야 하며, 보류하거나 기타 단위 또는 개인에게 제공할 수 없다. </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제25조</w:t>
            </w:r>
            <w:r w:rsidRPr="000C0F76">
              <w:rPr>
                <w:rFonts w:ascii="한컴바탕" w:eastAsia="한컴바탕" w:hAnsi="한컴바탕" w:cs="한컴바탕" w:hint="eastAsia"/>
                <w:kern w:val="0"/>
                <w:sz w:val="21"/>
                <w:szCs w:val="21"/>
              </w:rPr>
              <w:t xml:space="preserve"> 세수증빙은 세수증빙 </w:t>
            </w:r>
            <w:proofErr w:type="spellStart"/>
            <w:r w:rsidRPr="000C0F76">
              <w:rPr>
                <w:rFonts w:ascii="한컴바탕" w:eastAsia="한컴바탕" w:hAnsi="한컴바탕" w:cs="한컴바탕" w:hint="eastAsia"/>
                <w:kern w:val="0"/>
                <w:sz w:val="21"/>
                <w:szCs w:val="21"/>
              </w:rPr>
              <w:t>감제인감을</w:t>
            </w:r>
            <w:proofErr w:type="spellEnd"/>
            <w:r w:rsidRPr="000C0F76">
              <w:rPr>
                <w:rFonts w:ascii="한컴바탕" w:eastAsia="한컴바탕" w:hAnsi="한컴바탕" w:cs="한컴바탕" w:hint="eastAsia"/>
                <w:kern w:val="0"/>
                <w:sz w:val="21"/>
                <w:szCs w:val="21"/>
              </w:rPr>
              <w:t xml:space="preserve"> 인쇄해야 한다.</w:t>
            </w:r>
          </w:p>
          <w:p w:rsidR="00CC7838" w:rsidRPr="00A47EE1" w:rsidRDefault="00CC7838" w:rsidP="00A47EE1">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A47EE1">
              <w:rPr>
                <w:rFonts w:ascii="한컴바탕" w:eastAsia="한컴바탕" w:hAnsi="한컴바탕" w:cs="한컴바탕" w:hint="eastAsia"/>
                <w:spacing w:val="-6"/>
                <w:kern w:val="0"/>
                <w:sz w:val="21"/>
                <w:szCs w:val="21"/>
              </w:rPr>
              <w:t xml:space="preserve">세수증빙 </w:t>
            </w:r>
            <w:proofErr w:type="spellStart"/>
            <w:r w:rsidRPr="00A47EE1">
              <w:rPr>
                <w:rFonts w:ascii="한컴바탕" w:eastAsia="한컴바탕" w:hAnsi="한컴바탕" w:cs="한컴바탕" w:hint="eastAsia"/>
                <w:spacing w:val="-6"/>
                <w:kern w:val="0"/>
                <w:sz w:val="21"/>
                <w:szCs w:val="21"/>
              </w:rPr>
              <w:t>감제인감은</w:t>
            </w:r>
            <w:proofErr w:type="spellEnd"/>
            <w:r w:rsidRPr="00A47EE1">
              <w:rPr>
                <w:rFonts w:ascii="한컴바탕" w:eastAsia="한컴바탕" w:hAnsi="한컴바탕" w:cs="한컴바탕" w:hint="eastAsia"/>
                <w:spacing w:val="-6"/>
                <w:kern w:val="0"/>
                <w:sz w:val="21"/>
                <w:szCs w:val="21"/>
              </w:rPr>
              <w:t xml:space="preserve"> 국가세무총국이 통일적으로 제작하여 각 성급 세무기관에 발송한다.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제26조</w:t>
            </w:r>
            <w:r w:rsidRPr="000C0F76">
              <w:rPr>
                <w:rFonts w:ascii="한컴바탕" w:eastAsia="한컴바탕" w:hAnsi="한컴바탕" w:cs="한컴바탕" w:hint="eastAsia"/>
                <w:kern w:val="0"/>
                <w:sz w:val="21"/>
                <w:szCs w:val="21"/>
              </w:rPr>
              <w:t xml:space="preserve"> 세수증빙 </w:t>
            </w:r>
            <w:proofErr w:type="spellStart"/>
            <w:r w:rsidRPr="000C0F76">
              <w:rPr>
                <w:rFonts w:ascii="한컴바탕" w:eastAsia="한컴바탕" w:hAnsi="한컴바탕" w:cs="한컴바탕" w:hint="eastAsia"/>
                <w:kern w:val="0"/>
                <w:sz w:val="21"/>
                <w:szCs w:val="21"/>
              </w:rPr>
              <w:t>감제인감</w:t>
            </w:r>
            <w:proofErr w:type="spellEnd"/>
            <w:r w:rsidRPr="000C0F76">
              <w:rPr>
                <w:rFonts w:ascii="한컴바탕" w:eastAsia="한컴바탕" w:hAnsi="한컴바탕" w:cs="한컴바탕" w:hint="eastAsia"/>
                <w:kern w:val="0"/>
                <w:sz w:val="21"/>
                <w:szCs w:val="21"/>
              </w:rPr>
              <w:t xml:space="preserve"> 외에 기타 세수증빙 전용인감의 구체적인 제작권한은 각 성급 세무기관이 확정한다. 제작된 세수증빙 전용인감은 시급 이상 세무기관에 원본을 남겨두고 구분하여 보관해야 한다.</w:t>
            </w:r>
          </w:p>
          <w:p w:rsidR="00CC7838" w:rsidRPr="00A47EE1" w:rsidRDefault="00CC7838" w:rsidP="00A47EE1">
            <w:pPr>
              <w:topLinePunct/>
              <w:autoSpaceDE/>
              <w:adjustRightInd w:val="0"/>
              <w:snapToGrid w:val="0"/>
              <w:spacing w:line="290" w:lineRule="atLeast"/>
              <w:ind w:firstLineChars="200" w:firstLine="388"/>
              <w:rPr>
                <w:rFonts w:ascii="한컴바탕" w:eastAsia="한컴바탕" w:hAnsi="한컴바탕" w:cs="한컴바탕" w:hint="eastAsia"/>
                <w:spacing w:val="-6"/>
                <w:kern w:val="0"/>
                <w:sz w:val="21"/>
                <w:szCs w:val="21"/>
              </w:rPr>
            </w:pPr>
            <w:r w:rsidRPr="00A47EE1">
              <w:rPr>
                <w:rFonts w:ascii="한컴바탕" w:eastAsia="한컴바탕" w:hAnsi="한컴바탕" w:cs="한컴바탕" w:hint="eastAsia"/>
                <w:b/>
                <w:spacing w:val="-6"/>
                <w:kern w:val="0"/>
                <w:sz w:val="21"/>
                <w:szCs w:val="21"/>
              </w:rPr>
              <w:t xml:space="preserve">제27조 </w:t>
            </w:r>
            <w:r w:rsidRPr="00A47EE1">
              <w:rPr>
                <w:rFonts w:ascii="한컴바탕" w:eastAsia="한컴바탕" w:hAnsi="한컴바탕" w:cs="한컴바탕" w:hint="eastAsia"/>
                <w:spacing w:val="-6"/>
                <w:kern w:val="0"/>
                <w:sz w:val="21"/>
                <w:szCs w:val="21"/>
              </w:rPr>
              <w:t xml:space="preserve">세수증빙은 중국어로 제작해야 한다. 민족자치지방의 세수계산서, 증명서는, 현지에서 통용되는 소수민족 문자를 </w:t>
            </w:r>
            <w:proofErr w:type="spellStart"/>
            <w:r w:rsidRPr="00A47EE1">
              <w:rPr>
                <w:rFonts w:ascii="한컴바탕" w:eastAsia="한컴바탕" w:hAnsi="한컴바탕" w:cs="한컴바탕" w:hint="eastAsia"/>
                <w:spacing w:val="-6"/>
                <w:kern w:val="0"/>
                <w:sz w:val="21"/>
                <w:szCs w:val="21"/>
              </w:rPr>
              <w:t>추가인쇄할</w:t>
            </w:r>
            <w:proofErr w:type="spellEnd"/>
            <w:r w:rsidRPr="00A47EE1">
              <w:rPr>
                <w:rFonts w:ascii="한컴바탕" w:eastAsia="한컴바탕" w:hAnsi="한컴바탕" w:cs="한컴바탕" w:hint="eastAsia"/>
                <w:spacing w:val="-6"/>
                <w:kern w:val="0"/>
                <w:sz w:val="21"/>
                <w:szCs w:val="21"/>
              </w:rPr>
              <w:t xml:space="preserve"> 수 있다.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제28조 </w:t>
            </w:r>
            <w:r w:rsidRPr="000C0F76">
              <w:rPr>
                <w:rFonts w:ascii="한컴바탕" w:eastAsia="한컴바탕" w:hAnsi="한컴바탕" w:cs="한컴바탕" w:hint="eastAsia"/>
                <w:kern w:val="0"/>
                <w:sz w:val="21"/>
                <w:szCs w:val="21"/>
              </w:rPr>
              <w:t xml:space="preserve">세수증빙의 제작을 책임진 세무기관은 </w:t>
            </w:r>
            <w:proofErr w:type="spellStart"/>
            <w:r w:rsidRPr="000C0F76">
              <w:rPr>
                <w:rFonts w:ascii="한컴바탕" w:eastAsia="한컴바탕" w:hAnsi="한컴바탕" w:cs="한컴바탕" w:hint="eastAsia"/>
                <w:kern w:val="0"/>
                <w:sz w:val="21"/>
                <w:szCs w:val="21"/>
              </w:rPr>
              <w:t>제작완성된</w:t>
            </w:r>
            <w:proofErr w:type="spellEnd"/>
            <w:r w:rsidRPr="000C0F76">
              <w:rPr>
                <w:rFonts w:ascii="한컴바탕" w:eastAsia="한컴바탕" w:hAnsi="한컴바탕" w:cs="한컴바탕" w:hint="eastAsia"/>
                <w:kern w:val="0"/>
                <w:sz w:val="21"/>
                <w:szCs w:val="21"/>
              </w:rPr>
              <w:t xml:space="preserve"> 세수계산서, 증명서의 품질과 수량을 검사해야 한다. 검사 결과 착오가 없으면 세수계산서, 증명서의 제작, 입고 수속을 처리한다. 검사 결과 불합격된 경우, 불합격 세수증빙의 소각을 감독한다.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ind w:firstLineChars="200" w:firstLine="412"/>
              <w:jc w:val="center"/>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제4장 </w:t>
            </w:r>
            <w:proofErr w:type="gramStart"/>
            <w:r w:rsidRPr="000C0F76">
              <w:rPr>
                <w:rFonts w:ascii="한컴바탕" w:eastAsia="한컴바탕" w:hAnsi="한컴바탕" w:cs="한컴바탕" w:hint="eastAsia"/>
                <w:b/>
                <w:kern w:val="0"/>
                <w:sz w:val="21"/>
                <w:szCs w:val="21"/>
              </w:rPr>
              <w:t>사  용</w:t>
            </w:r>
            <w:proofErr w:type="gramEnd"/>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제29조</w:t>
            </w:r>
            <w:r w:rsidRPr="000C0F76">
              <w:rPr>
                <w:rFonts w:ascii="한컴바탕" w:eastAsia="한컴바탕" w:hAnsi="한컴바탕" w:cs="한컴바탕" w:hint="eastAsia"/>
                <w:kern w:val="0"/>
                <w:sz w:val="21"/>
                <w:szCs w:val="21"/>
              </w:rPr>
              <w:t xml:space="preserve"> 상·하급 세무기관 간, 세무기관 세수증빙 발급인원, 원천징수의무자, 대리징수/판매인, 세수증빙 자가발급 납세인과 세수증빙 관리인원 간에, 세수증빙 및 세수증빙 전용인감의 수령/등기제도를 구축하고, 수령수속을 처리하며, 공동 점검하고 수령 종류와 수량, 번호를 확인해야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세수증빙의 운송은 보안과 비밀유지를 확보해야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전자문서 형식의 세수증빙은 세수징수관리시스템이 세수증빙 번호를 자동 생성하여, 세수증빙 발급인원에게 분배하면, 발행한 것으로 간주한다. 전자문서 세수증빙은 중복발행 또는 중복 발급할 수 없다.</w:t>
            </w:r>
          </w:p>
          <w:p w:rsidR="00CC7838" w:rsidRPr="00A47EE1" w:rsidRDefault="00CC7838" w:rsidP="00A47EE1">
            <w:pPr>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A47EE1">
              <w:rPr>
                <w:rFonts w:ascii="한컴바탕" w:eastAsia="한컴바탕" w:hAnsi="한컴바탕" w:cs="한컴바탕" w:hint="eastAsia"/>
                <w:b/>
                <w:spacing w:val="-4"/>
                <w:kern w:val="0"/>
                <w:sz w:val="21"/>
                <w:szCs w:val="21"/>
              </w:rPr>
              <w:t>제30조</w:t>
            </w:r>
            <w:r w:rsidRPr="00A47EE1">
              <w:rPr>
                <w:rFonts w:ascii="한컴바탕" w:eastAsia="한컴바탕" w:hAnsi="한컴바탕" w:cs="한컴바탕" w:hint="eastAsia"/>
                <w:spacing w:val="-4"/>
                <w:kern w:val="0"/>
                <w:sz w:val="21"/>
                <w:szCs w:val="21"/>
              </w:rPr>
              <w:t xml:space="preserve"> 세수증빙 관리인원이 세무기관 세수증빙 발급인원과 원천징수의무자, 대리징수/판매인에게 간주현금으로 관리하는 세수계산서, 증명서를 발행하는 경우, 개봉하여 발행해야 하며 일반적으로 1개월 사용량을 초과할 수 없다.</w:t>
            </w:r>
          </w:p>
          <w:p w:rsidR="00CC7838" w:rsidRPr="00A47EE1" w:rsidRDefault="00CC7838" w:rsidP="00A47EE1">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A47EE1">
              <w:rPr>
                <w:rFonts w:ascii="한컴바탕" w:eastAsia="한컴바탕" w:hAnsi="한컴바탕" w:cs="한컴바탕" w:hint="eastAsia"/>
                <w:spacing w:val="-4"/>
                <w:kern w:val="0"/>
                <w:sz w:val="21"/>
                <w:szCs w:val="21"/>
              </w:rPr>
              <w:t>간주현금으로 관리하는 세수증빙을 본 방법 제39조 규정에 따라 신고하지 않은 경우, 동일한 종류의 세수증빙을 계속 발행할 수 없다.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lastRenderedPageBreak/>
              <w:t>기타 종류의 세수증빙은, 사용자의 구체적인 사용상황에 근거하여, 적절하게 발행한다.</w:t>
            </w:r>
          </w:p>
          <w:p w:rsidR="00CC7838" w:rsidRPr="00A47EE1" w:rsidRDefault="00CC7838" w:rsidP="00A47EE1">
            <w:pPr>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A47EE1">
              <w:rPr>
                <w:rFonts w:ascii="한컴바탕" w:eastAsia="한컴바탕" w:hAnsi="한컴바탕" w:cs="한컴바탕" w:hint="eastAsia"/>
                <w:b/>
                <w:spacing w:val="-4"/>
                <w:kern w:val="0"/>
                <w:sz w:val="21"/>
                <w:szCs w:val="21"/>
              </w:rPr>
              <w:t>제31조</w:t>
            </w:r>
            <w:r w:rsidRPr="00A47EE1">
              <w:rPr>
                <w:rFonts w:ascii="한컴바탕" w:eastAsia="한컴바탕" w:hAnsi="한컴바탕" w:cs="한컴바탕" w:hint="eastAsia"/>
                <w:spacing w:val="-4"/>
                <w:kern w:val="0"/>
                <w:sz w:val="21"/>
                <w:szCs w:val="21"/>
              </w:rPr>
              <w:t xml:space="preserve"> 세무기관, 원천징수의무자, 대리징수/판매인, 세수증빙 자가발급 </w:t>
            </w:r>
            <w:proofErr w:type="spellStart"/>
            <w:r w:rsidRPr="00A47EE1">
              <w:rPr>
                <w:rFonts w:ascii="한컴바탕" w:eastAsia="한컴바탕" w:hAnsi="한컴바탕" w:cs="한컴바탕" w:hint="eastAsia"/>
                <w:spacing w:val="-4"/>
                <w:kern w:val="0"/>
                <w:sz w:val="21"/>
                <w:szCs w:val="21"/>
              </w:rPr>
              <w:t>납세인은</w:t>
            </w:r>
            <w:proofErr w:type="spellEnd"/>
            <w:r w:rsidRPr="00A47EE1">
              <w:rPr>
                <w:rFonts w:ascii="한컴바탕" w:eastAsia="한컴바탕" w:hAnsi="한컴바탕" w:cs="한컴바탕" w:hint="eastAsia"/>
                <w:spacing w:val="-4"/>
                <w:kern w:val="0"/>
                <w:sz w:val="21"/>
                <w:szCs w:val="21"/>
              </w:rPr>
              <w:t xml:space="preserve"> 페이퍼 세수증빙 및 세수증빙 전용인감을 적절하게 보관해야 한다. </w:t>
            </w:r>
            <w:proofErr w:type="spellStart"/>
            <w:r w:rsidRPr="00A47EE1">
              <w:rPr>
                <w:rFonts w:ascii="한컴바탕" w:eastAsia="한컴바탕" w:hAnsi="한컴바탕" w:cs="한컴바탕" w:hint="eastAsia"/>
                <w:spacing w:val="-4"/>
                <w:kern w:val="0"/>
                <w:sz w:val="21"/>
                <w:szCs w:val="21"/>
              </w:rPr>
              <w:t>현급</w:t>
            </w:r>
            <w:proofErr w:type="spellEnd"/>
            <w:r w:rsidRPr="00A47EE1">
              <w:rPr>
                <w:rFonts w:ascii="한컴바탕" w:eastAsia="한컴바탕" w:hAnsi="한컴바탕" w:cs="한컴바탕" w:hint="eastAsia"/>
                <w:spacing w:val="-4"/>
                <w:kern w:val="0"/>
                <w:sz w:val="21"/>
                <w:szCs w:val="21"/>
              </w:rPr>
              <w:t xml:space="preserve"> 이상세무기관은 보안 여건이 마련된 세수증빙 전용창고를 설치해야 하며; 기층세무기관과 원천징수의무자, 대리징수/판매인, 세수증빙 자가발급 </w:t>
            </w:r>
            <w:proofErr w:type="spellStart"/>
            <w:r w:rsidRPr="00A47EE1">
              <w:rPr>
                <w:rFonts w:ascii="한컴바탕" w:eastAsia="한컴바탕" w:hAnsi="한컴바탕" w:cs="한컴바탕" w:hint="eastAsia"/>
                <w:spacing w:val="-4"/>
                <w:kern w:val="0"/>
                <w:sz w:val="21"/>
                <w:szCs w:val="21"/>
              </w:rPr>
              <w:t>납세인은</w:t>
            </w:r>
            <w:proofErr w:type="spellEnd"/>
            <w:r w:rsidRPr="00A47EE1">
              <w:rPr>
                <w:rFonts w:ascii="한컴바탕" w:eastAsia="한컴바탕" w:hAnsi="한컴바탕" w:cs="한컴바탕" w:hint="eastAsia"/>
                <w:spacing w:val="-4"/>
                <w:kern w:val="0"/>
                <w:sz w:val="21"/>
                <w:szCs w:val="21"/>
              </w:rPr>
              <w:t xml:space="preserve"> 세수증빙 전용금고를 마련해야 한다. </w:t>
            </w:r>
            <w:proofErr w:type="spellStart"/>
            <w:r w:rsidRPr="00A47EE1">
              <w:rPr>
                <w:rFonts w:ascii="한컴바탕" w:eastAsia="한컴바탕" w:hAnsi="한컴바탕" w:cs="한컴바탕" w:hint="eastAsia"/>
                <w:spacing w:val="-4"/>
                <w:kern w:val="0"/>
                <w:sz w:val="21"/>
                <w:szCs w:val="21"/>
              </w:rPr>
              <w:t>타지역</w:t>
            </w:r>
            <w:proofErr w:type="spellEnd"/>
            <w:r w:rsidRPr="00A47EE1">
              <w:rPr>
                <w:rFonts w:ascii="한컴바탕" w:eastAsia="한컴바탕" w:hAnsi="한컴바탕" w:cs="한컴바탕" w:hint="eastAsia"/>
                <w:spacing w:val="-4"/>
                <w:kern w:val="0"/>
                <w:sz w:val="21"/>
                <w:szCs w:val="21"/>
              </w:rPr>
              <w:t xml:space="preserve"> 세금 징수가 확실히 필요한 경우, 세수증빙 및 세수증빙 전용인감을 휴대하고, 분실되지 않도록 확보해야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제32조</w:t>
            </w:r>
            <w:r w:rsidRPr="000C0F76">
              <w:rPr>
                <w:rFonts w:ascii="한컴바탕" w:eastAsia="한컴바탕" w:hAnsi="한컴바탕" w:cs="한컴바탕" w:hint="eastAsia"/>
                <w:kern w:val="0"/>
                <w:sz w:val="21"/>
                <w:szCs w:val="21"/>
              </w:rPr>
              <w:t xml:space="preserve"> 세무기관은 세수증빙 잔고를 주기적으로 점검하고 세수계산서, 증명서의 잔고실물과 장부기록 수량이 </w:t>
            </w:r>
            <w:proofErr w:type="spellStart"/>
            <w:r w:rsidRPr="000C0F76">
              <w:rPr>
                <w:rFonts w:ascii="한컴바탕" w:eastAsia="한컴바탕" w:hAnsi="한컴바탕" w:cs="한컴바탕" w:hint="eastAsia"/>
                <w:kern w:val="0"/>
                <w:sz w:val="21"/>
                <w:szCs w:val="21"/>
              </w:rPr>
              <w:t>불일치하는</w:t>
            </w:r>
            <w:proofErr w:type="spellEnd"/>
            <w:r w:rsidRPr="000C0F76">
              <w:rPr>
                <w:rFonts w:ascii="한컴바탕" w:eastAsia="한컴바탕" w:hAnsi="한컴바탕" w:cs="한컴바탕" w:hint="eastAsia"/>
                <w:kern w:val="0"/>
                <w:sz w:val="21"/>
                <w:szCs w:val="21"/>
              </w:rPr>
              <w:t xml:space="preserve"> 경우, 즉시 그 원인을 규명하고 상급 또는 소속세무기관에 보고해야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제33조</w:t>
            </w:r>
            <w:r w:rsidRPr="000C0F76">
              <w:rPr>
                <w:rFonts w:ascii="한컴바탕" w:eastAsia="한컴바탕" w:hAnsi="한컴바탕" w:cs="한컴바탕" w:hint="eastAsia"/>
                <w:kern w:val="0"/>
                <w:sz w:val="21"/>
                <w:szCs w:val="21"/>
              </w:rPr>
              <w:t xml:space="preserve"> 세수수입환급서 발급인원은 퇴고 전용인감의 보관 또는 &lt;&lt;세수수입 전자환급서&gt;&gt; 재검토 수권업무를 동시에 담당할 수 없다.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판매인원은 </w:t>
            </w:r>
            <w:proofErr w:type="spellStart"/>
            <w:r w:rsidRPr="000C0F76">
              <w:rPr>
                <w:rFonts w:ascii="한컴바탕" w:eastAsia="한컴바탕" w:hAnsi="한컴바탕" w:cs="한컴바탕" w:hint="eastAsia"/>
                <w:kern w:val="0"/>
                <w:sz w:val="21"/>
                <w:szCs w:val="21"/>
              </w:rPr>
              <w:t>인화세</w:t>
            </w:r>
            <w:proofErr w:type="spellEnd"/>
            <w:r w:rsidRPr="000C0F76">
              <w:rPr>
                <w:rFonts w:ascii="한컴바탕" w:eastAsia="한컴바탕" w:hAnsi="한컴바탕" w:cs="한컴바탕" w:hint="eastAsia"/>
                <w:kern w:val="0"/>
                <w:sz w:val="21"/>
                <w:szCs w:val="21"/>
              </w:rPr>
              <w:t xml:space="preserve"> 납세필 전용인감 보관업무를 동시에 담당할 수 없다. </w:t>
            </w:r>
            <w:proofErr w:type="spellStart"/>
            <w:r w:rsidRPr="000C0F76">
              <w:rPr>
                <w:rFonts w:ascii="한컴바탕" w:eastAsia="한컴바탕" w:hAnsi="한컴바탕" w:cs="한컴바탕" w:hint="eastAsia"/>
                <w:kern w:val="0"/>
                <w:sz w:val="21"/>
                <w:szCs w:val="21"/>
              </w:rPr>
              <w:t>타지역</w:t>
            </w:r>
            <w:proofErr w:type="spellEnd"/>
            <w:r w:rsidRPr="000C0F76">
              <w:rPr>
                <w:rFonts w:ascii="한컴바탕" w:eastAsia="한컴바탕" w:hAnsi="한컴바탕" w:cs="한컴바탕" w:hint="eastAsia"/>
                <w:kern w:val="0"/>
                <w:sz w:val="21"/>
                <w:szCs w:val="21"/>
              </w:rPr>
              <w:t xml:space="preserve"> 세금 징수의 경우, 세수증빙 발급인원은 현금수취업무를 동시에 담당할 수 없다.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제34조</w:t>
            </w:r>
            <w:r w:rsidRPr="000C0F76">
              <w:rPr>
                <w:rFonts w:ascii="한컴바탕" w:eastAsia="한컴바탕" w:hAnsi="한컴바탕" w:cs="한컴바탕" w:hint="eastAsia"/>
                <w:kern w:val="0"/>
                <w:sz w:val="21"/>
                <w:szCs w:val="21"/>
              </w:rPr>
              <w:t xml:space="preserve"> 세수증빙은 </w:t>
            </w:r>
            <w:proofErr w:type="spellStart"/>
            <w:r w:rsidRPr="000C0F76">
              <w:rPr>
                <w:rFonts w:ascii="한컴바탕" w:eastAsia="한컴바탕" w:hAnsi="한컴바탕" w:cs="한컴바탕" w:hint="eastAsia"/>
                <w:kern w:val="0"/>
                <w:sz w:val="21"/>
                <w:szCs w:val="21"/>
              </w:rPr>
              <w:t>납세인에</w:t>
            </w:r>
            <w:proofErr w:type="spellEnd"/>
            <w:r w:rsidRPr="000C0F76">
              <w:rPr>
                <w:rFonts w:ascii="한컴바탕" w:eastAsia="한컴바탕" w:hAnsi="한컴바탕" w:cs="한컴바탕" w:hint="eastAsia"/>
                <w:kern w:val="0"/>
                <w:sz w:val="21"/>
                <w:szCs w:val="21"/>
              </w:rPr>
              <w:t xml:space="preserve"> 따라 발급해야 하며; 동일한 세수계산서/ 증명의 세종(비용·기금·벌금몰수금), 세목, 예산계정, </w:t>
            </w:r>
            <w:proofErr w:type="spellStart"/>
            <w:r w:rsidRPr="000C0F76">
              <w:rPr>
                <w:rFonts w:ascii="한컴바탕" w:eastAsia="한컴바탕" w:hAnsi="한컴바탕" w:cs="한컴바탕" w:hint="eastAsia"/>
                <w:kern w:val="0"/>
                <w:sz w:val="21"/>
                <w:szCs w:val="21"/>
              </w:rPr>
              <w:t>예산급차</w:t>
            </w:r>
            <w:proofErr w:type="spellEnd"/>
            <w:r w:rsidRPr="000C0F76">
              <w:rPr>
                <w:rFonts w:ascii="한컴바탕" w:eastAsia="한컴바탕" w:hAnsi="한컴바탕" w:cs="한컴바탕" w:hint="eastAsia"/>
                <w:kern w:val="0"/>
                <w:sz w:val="21"/>
                <w:szCs w:val="21"/>
              </w:rPr>
              <w:t>, 소속기간이 다를 경우, 각 행에 구분하여 기재해야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제35조</w:t>
            </w:r>
            <w:r w:rsidRPr="000C0F76">
              <w:rPr>
                <w:rFonts w:ascii="한컴바탕" w:eastAsia="한컴바탕" w:hAnsi="한컴바탕" w:cs="한컴바탕" w:hint="eastAsia"/>
                <w:kern w:val="0"/>
                <w:sz w:val="21"/>
                <w:szCs w:val="21"/>
              </w:rPr>
              <w:t xml:space="preserve"> 세수증빙의 항목내용은 기재가 완전하고 또렷하며 진실하고 규범적이어야 하며, 누락하거나 약자로 쓰거나 생략하거나 지우고 </w:t>
            </w:r>
            <w:proofErr w:type="spellStart"/>
            <w:r w:rsidRPr="000C0F76">
              <w:rPr>
                <w:rFonts w:ascii="한컴바탕" w:eastAsia="한컴바탕" w:hAnsi="한컴바탕" w:cs="한컴바탕" w:hint="eastAsia"/>
                <w:kern w:val="0"/>
                <w:sz w:val="21"/>
                <w:szCs w:val="21"/>
              </w:rPr>
              <w:t>고쳐쓰거나</w:t>
            </w:r>
            <w:proofErr w:type="spellEnd"/>
            <w:r w:rsidRPr="000C0F76">
              <w:rPr>
                <w:rFonts w:ascii="한컴바탕" w:eastAsia="한컴바탕" w:hAnsi="한컴바탕" w:cs="한컴바탕" w:hint="eastAsia"/>
                <w:kern w:val="0"/>
                <w:sz w:val="21"/>
                <w:szCs w:val="21"/>
              </w:rPr>
              <w:t xml:space="preserve"> 도려내고 수정하거나 조작할 수 없으며 세수증빙은 1회에 전부 발급해야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제36조</w:t>
            </w:r>
            <w:r w:rsidRPr="000C0F76">
              <w:rPr>
                <w:rFonts w:ascii="한컴바탕" w:eastAsia="한컴바탕" w:hAnsi="한컴바탕" w:cs="한컴바탕" w:hint="eastAsia"/>
                <w:kern w:val="0"/>
                <w:sz w:val="21"/>
                <w:szCs w:val="21"/>
              </w:rPr>
              <w:t xml:space="preserve"> 발급오류로 폐기된 페이퍼 세수증빙은 </w:t>
            </w:r>
            <w:proofErr w:type="spellStart"/>
            <w:r w:rsidRPr="000C0F76">
              <w:rPr>
                <w:rFonts w:ascii="한컴바탕" w:eastAsia="한컴바탕" w:hAnsi="한컴바탕" w:cs="한컴바탕" w:hint="eastAsia"/>
                <w:kern w:val="0"/>
                <w:sz w:val="21"/>
                <w:szCs w:val="21"/>
              </w:rPr>
              <w:t>페이지별로</w:t>
            </w:r>
            <w:proofErr w:type="spellEnd"/>
            <w:r w:rsidRPr="000C0F76">
              <w:rPr>
                <w:rFonts w:ascii="한컴바탕" w:eastAsia="한컴바탕" w:hAnsi="한컴바탕" w:cs="한컴바탕" w:hint="eastAsia"/>
                <w:kern w:val="0"/>
                <w:sz w:val="21"/>
                <w:szCs w:val="21"/>
              </w:rPr>
              <w:t xml:space="preserve"> ‘폐기’라는 문구와 폐기이유, 재발급된 세수증빙의 트랙 및 번호를 기재해야 한다. &lt;세수납부서(세무현금수취전용)&gt;와 &lt;세수납부서(원천징수/대리징수전용)&gt;, 세수납세완료증명은 전부 보관해야 한다. 기타 세수증빙의 납세인 보유분 또는 은행 유통페이지 순서를 회수할 수 없다면, 그 원인을 기재하고, 납세인의 발급상황 설명 또는 은행문서로 대체한 관련 페이지 순서도 함께 보관한다. 발급 또는 폐기된 세수증빙은 기한에 따라 이미 사용된 세수증빙과 같이 신고 또는 말소 수속을 </w:t>
            </w:r>
            <w:r w:rsidRPr="000C0F76">
              <w:rPr>
                <w:rFonts w:ascii="한컴바탕" w:eastAsia="한컴바탕" w:hAnsi="한컴바탕" w:cs="한컴바탕" w:hint="eastAsia"/>
                <w:kern w:val="0"/>
                <w:sz w:val="21"/>
                <w:szCs w:val="21"/>
              </w:rPr>
              <w:lastRenderedPageBreak/>
              <w:t>처리해야 하며, 자가 소각할 수 없다.</w:t>
            </w:r>
          </w:p>
          <w:p w:rsidR="00CC7838" w:rsidRPr="00A47EE1" w:rsidRDefault="00CC7838" w:rsidP="00A47EE1">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A47EE1">
              <w:rPr>
                <w:rFonts w:ascii="한컴바탕" w:eastAsia="한컴바탕" w:hAnsi="한컴바탕" w:cs="한컴바탕" w:hint="eastAsia"/>
                <w:spacing w:val="-4"/>
                <w:kern w:val="0"/>
                <w:sz w:val="21"/>
                <w:szCs w:val="21"/>
              </w:rPr>
              <w:t xml:space="preserve">세무기관이 세수증빙을 발급한 후, </w:t>
            </w:r>
            <w:proofErr w:type="spellStart"/>
            <w:r w:rsidRPr="00A47EE1">
              <w:rPr>
                <w:rFonts w:ascii="한컴바탕" w:eastAsia="한컴바탕" w:hAnsi="한컴바탕" w:cs="한컴바탕" w:hint="eastAsia"/>
                <w:spacing w:val="-4"/>
                <w:kern w:val="0"/>
                <w:sz w:val="21"/>
                <w:szCs w:val="21"/>
              </w:rPr>
              <w:t>납세인이</w:t>
            </w:r>
            <w:proofErr w:type="spellEnd"/>
            <w:r w:rsidRPr="00A47EE1">
              <w:rPr>
                <w:rFonts w:ascii="한컴바탕" w:eastAsia="한컴바탕" w:hAnsi="한컴바탕" w:cs="한컴바탕" w:hint="eastAsia"/>
                <w:spacing w:val="-4"/>
                <w:kern w:val="0"/>
                <w:sz w:val="21"/>
                <w:szCs w:val="21"/>
              </w:rPr>
              <w:t xml:space="preserve"> 은행에서 납세 전 분실 처리를 하는 경우, 세무기관은 전 관의 규정을 참조하여 처리한다.</w:t>
            </w:r>
          </w:p>
          <w:p w:rsidR="00CC7838" w:rsidRPr="00A47EE1" w:rsidRDefault="00CC7838" w:rsidP="00A47EE1">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A47EE1">
              <w:rPr>
                <w:rFonts w:ascii="한컴바탕" w:eastAsia="한컴바탕" w:hAnsi="한컴바탕" w:cs="한컴바탕" w:hint="eastAsia"/>
                <w:spacing w:val="-6"/>
                <w:kern w:val="0"/>
                <w:sz w:val="21"/>
                <w:szCs w:val="21"/>
              </w:rPr>
              <w:t>전자문서의 세수증빙을 폐기하는 경우, 세수징수관리시스템에 표시해야 하며, 이미 폐기된 전자문서 세수증빙의 번호는 재사용할 수 없다.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제37조</w:t>
            </w:r>
            <w:r w:rsidRPr="000C0F76">
              <w:rPr>
                <w:rFonts w:ascii="한컴바탕" w:eastAsia="한컴바탕" w:hAnsi="한컴바탕" w:cs="한컴바탕" w:hint="eastAsia"/>
                <w:kern w:val="0"/>
                <w:sz w:val="21"/>
                <w:szCs w:val="21"/>
              </w:rPr>
              <w:t xml:space="preserve"> 페이퍼 형식 세수증빙 각 페이지 순서의 각종 인감은 완전하게 날인해야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인감을 인쇄할 수 없으며, 국가세무총국이 별도로 규정한 경우는 제외한다.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제38조</w:t>
            </w:r>
            <w:r w:rsidRPr="000C0F76">
              <w:rPr>
                <w:rFonts w:ascii="한컴바탕" w:eastAsia="한컴바탕" w:hAnsi="한컴바탕" w:cs="한컴바탕" w:hint="eastAsia"/>
                <w:kern w:val="0"/>
                <w:sz w:val="21"/>
                <w:szCs w:val="21"/>
              </w:rPr>
              <w:t xml:space="preserve"> 세무기관 세수증빙 발급인원, 원천징수의무자, 대리징수/ 대리판매자, 세수증빙 자가발급 납세인과 세수증빙 관리인원 간에, 기층세무기관과 상급 또는 소속세무기관 간에는, 세수계산서/대금 신고/말소 수속을 처리해야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세무기관 세수증빙 발급인원, 원천징수의무자, 대리징수/판매인</w:t>
            </w:r>
            <w:r w:rsidRPr="000C0F76">
              <w:rPr>
                <w:rFonts w:ascii="한컴바탕" w:eastAsia="한컴바탕" w:hAnsi="한컴바탕" w:cs="한컴바탕"/>
                <w:kern w:val="0"/>
                <w:sz w:val="21"/>
                <w:szCs w:val="21"/>
              </w:rPr>
              <w:t>이</w:t>
            </w:r>
            <w:r w:rsidRPr="000C0F76">
              <w:rPr>
                <w:rFonts w:ascii="한컴바탕" w:eastAsia="한컴바탕" w:hAnsi="한컴바탕" w:cs="한컴바탕" w:hint="eastAsia"/>
                <w:kern w:val="0"/>
                <w:sz w:val="21"/>
                <w:szCs w:val="21"/>
              </w:rPr>
              <w:t xml:space="preserve"> 세수증빙 관리인원에게 간주현금으로 관리하는 세수증빙을 신고/말소하는 경우, </w:t>
            </w:r>
            <w:proofErr w:type="spellStart"/>
            <w:r w:rsidRPr="000C0F76">
              <w:rPr>
                <w:rFonts w:ascii="한컴바탕" w:eastAsia="한컴바탕" w:hAnsi="한컴바탕" w:cs="한컴바탕" w:hint="eastAsia"/>
                <w:kern w:val="0"/>
                <w:sz w:val="21"/>
                <w:szCs w:val="21"/>
              </w:rPr>
              <w:t>발급완료된</w:t>
            </w:r>
            <w:proofErr w:type="spellEnd"/>
            <w:r w:rsidRPr="000C0F76">
              <w:rPr>
                <w:rFonts w:ascii="한컴바탕" w:eastAsia="한컴바탕" w:hAnsi="한컴바탕" w:cs="한컴바탕" w:hint="eastAsia"/>
                <w:kern w:val="0"/>
                <w:sz w:val="21"/>
                <w:szCs w:val="21"/>
              </w:rPr>
              <w:t xml:space="preserve"> 세수증빙의 보존페이지, 검사신청페이지 등 페이지 순서는, 폐기된 세수증빙, 반납해야 하는 세수증빙 및 </w:t>
            </w:r>
            <w:proofErr w:type="spellStart"/>
            <w:r w:rsidRPr="000C0F76">
              <w:rPr>
                <w:rFonts w:ascii="한컴바탕" w:eastAsia="한컴바탕" w:hAnsi="한컴바탕" w:cs="한컴바탕" w:hint="eastAsia"/>
                <w:kern w:val="0"/>
                <w:sz w:val="21"/>
                <w:szCs w:val="21"/>
              </w:rPr>
              <w:t>미발급</w:t>
            </w:r>
            <w:proofErr w:type="spellEnd"/>
            <w:r w:rsidRPr="000C0F76">
              <w:rPr>
                <w:rFonts w:ascii="한컴바탕" w:eastAsia="한컴바탕" w:hAnsi="한컴바탕" w:cs="한컴바탕" w:hint="eastAsia"/>
                <w:kern w:val="0"/>
                <w:sz w:val="21"/>
                <w:szCs w:val="21"/>
              </w:rPr>
              <w:t xml:space="preserve"> 세수증빙(</w:t>
            </w:r>
            <w:proofErr w:type="spellStart"/>
            <w:r w:rsidRPr="000C0F76">
              <w:rPr>
                <w:rFonts w:ascii="한컴바탕" w:eastAsia="한컴바탕" w:hAnsi="한컴바탕" w:cs="한컴바탕" w:hint="eastAsia"/>
                <w:kern w:val="0"/>
                <w:sz w:val="21"/>
                <w:szCs w:val="21"/>
              </w:rPr>
              <w:t>미판매</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포함)과 같이 신고/말소 수속을 일괄 처리한다. 이미 발급된 세수증빙이 1절뿐인 경우, 세수증빙 관리인원은 발급상황의 전자기록을 검사해야 한다.</w:t>
            </w:r>
          </w:p>
          <w:p w:rsidR="00CC7838" w:rsidRPr="00A47EE1" w:rsidRDefault="00CC7838" w:rsidP="00A47EE1">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A47EE1">
              <w:rPr>
                <w:rFonts w:ascii="한컴바탕" w:eastAsia="한컴바탕" w:hAnsi="한컴바탕" w:cs="한컴바탕" w:hint="eastAsia"/>
                <w:spacing w:val="-6"/>
                <w:kern w:val="0"/>
                <w:sz w:val="21"/>
                <w:szCs w:val="21"/>
              </w:rPr>
              <w:t>기타 각종 세수증빙의 신고/말소 수속에 대한 구체요구는, 각 성급 세무기관이 확정한다.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제39조 </w:t>
            </w:r>
            <w:r w:rsidRPr="000C0F76">
              <w:rPr>
                <w:rFonts w:ascii="한컴바탕" w:eastAsia="한컴바탕" w:hAnsi="한컴바탕" w:cs="한컴바탕" w:hint="eastAsia"/>
                <w:kern w:val="0"/>
                <w:sz w:val="21"/>
                <w:szCs w:val="21"/>
              </w:rPr>
              <w:t>세수계산서/대금은 규정된 기한에 따라 신고 또는 말소해야 한다. 세무기관 세수증빙 발급인원, 대리징수/판매인</w:t>
            </w:r>
            <w:r w:rsidRPr="000C0F76">
              <w:rPr>
                <w:rFonts w:ascii="한컴바탕" w:eastAsia="한컴바탕" w:hAnsi="한컴바탕" w:cs="한컴바탕"/>
                <w:kern w:val="0"/>
                <w:sz w:val="21"/>
                <w:szCs w:val="21"/>
              </w:rPr>
              <w:t>이</w:t>
            </w:r>
            <w:r w:rsidRPr="000C0F76">
              <w:rPr>
                <w:rFonts w:ascii="한컴바탕" w:eastAsia="한컴바탕" w:hAnsi="한컴바탕" w:cs="한컴바탕" w:hint="eastAsia"/>
                <w:kern w:val="0"/>
                <w:sz w:val="21"/>
                <w:szCs w:val="21"/>
              </w:rPr>
              <w:t xml:space="preserve"> 세수증빙(</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판매 포함)을 발급하고 현금세금을 수취하는 경우, 신고 또는 말소 수속 처리기한에 대한 요구는 다음과 같다.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(1) 현지에 </w:t>
            </w:r>
            <w:proofErr w:type="spellStart"/>
            <w:r w:rsidRPr="000C0F76">
              <w:rPr>
                <w:rFonts w:ascii="한컴바탕" w:eastAsia="한컴바탕" w:hAnsi="한컴바탕" w:cs="한컴바탕" w:hint="eastAsia"/>
                <w:kern w:val="0"/>
                <w:sz w:val="21"/>
                <w:szCs w:val="21"/>
              </w:rPr>
              <w:t>국고수취처를</w:t>
            </w:r>
            <w:proofErr w:type="spellEnd"/>
            <w:r w:rsidRPr="000C0F76">
              <w:rPr>
                <w:rFonts w:ascii="한컴바탕" w:eastAsia="한컴바탕" w:hAnsi="한컴바탕" w:cs="한컴바탕" w:hint="eastAsia"/>
                <w:kern w:val="0"/>
                <w:sz w:val="21"/>
                <w:szCs w:val="21"/>
              </w:rPr>
              <w:t xml:space="preserve"> 설치한 경우, 세금 수취 당일 또는 다음날 세수계산서/ 대금의 신고/말소를 처리해야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(2) 현지에 </w:t>
            </w:r>
            <w:proofErr w:type="spellStart"/>
            <w:r w:rsidRPr="000C0F76">
              <w:rPr>
                <w:rFonts w:ascii="한컴바탕" w:eastAsia="한컴바탕" w:hAnsi="한컴바탕" w:cs="한컴바탕" w:hint="eastAsia"/>
                <w:kern w:val="0"/>
                <w:sz w:val="21"/>
                <w:szCs w:val="21"/>
              </w:rPr>
              <w:t>국고수취처를</w:t>
            </w:r>
            <w:proofErr w:type="spellEnd"/>
            <w:r w:rsidRPr="000C0F76">
              <w:rPr>
                <w:rFonts w:ascii="한컴바탕" w:eastAsia="한컴바탕" w:hAnsi="한컴바탕" w:cs="한컴바탕" w:hint="eastAsia"/>
                <w:kern w:val="0"/>
                <w:sz w:val="21"/>
                <w:szCs w:val="21"/>
              </w:rPr>
              <w:t xml:space="preserve"> 설치하고 대리징수/판매인</w:t>
            </w:r>
            <w:r w:rsidRPr="000C0F76">
              <w:rPr>
                <w:rFonts w:ascii="한컴바탕" w:eastAsia="한컴바탕" w:hAnsi="한컴바탕" w:cs="한컴바탕"/>
                <w:kern w:val="0"/>
                <w:sz w:val="21"/>
                <w:szCs w:val="21"/>
              </w:rPr>
              <w:t>이</w:t>
            </w:r>
            <w:r w:rsidRPr="000C0F76">
              <w:rPr>
                <w:rFonts w:ascii="한컴바탕" w:eastAsia="한컴바탕" w:hAnsi="한컴바탕" w:cs="한컴바탕" w:hint="eastAsia"/>
                <w:kern w:val="0"/>
                <w:sz w:val="21"/>
                <w:szCs w:val="21"/>
              </w:rPr>
              <w:t xml:space="preserve"> 현금세금을 수취하는 경우, 각 성급 세무기관이 세수계산서/대금의 신고/말소 처리기한과 한도액을 확정하며, 기한 또는 한도액 조건 </w:t>
            </w:r>
            <w:proofErr w:type="spellStart"/>
            <w:r w:rsidRPr="000C0F76">
              <w:rPr>
                <w:rFonts w:ascii="한컴바탕" w:eastAsia="한컴바탕" w:hAnsi="한컴바탕" w:cs="한컴바탕" w:hint="eastAsia"/>
                <w:kern w:val="0"/>
                <w:sz w:val="21"/>
                <w:szCs w:val="21"/>
              </w:rPr>
              <w:t>우선만족일을</w:t>
            </w:r>
            <w:proofErr w:type="spellEnd"/>
            <w:r w:rsidRPr="000C0F76">
              <w:rPr>
                <w:rFonts w:ascii="한컴바탕" w:eastAsia="한컴바탕" w:hAnsi="한컴바탕" w:cs="한컴바탕" w:hint="eastAsia"/>
                <w:kern w:val="0"/>
                <w:sz w:val="21"/>
                <w:szCs w:val="21"/>
              </w:rPr>
              <w:t xml:space="preserve"> 기준으로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원천징수의무자는 세금의 원천징수/대리징수 시, 세법에 규정된 세금납부기한에 따라 신고/말소를 </w:t>
            </w:r>
            <w:proofErr w:type="spellStart"/>
            <w:r w:rsidRPr="000C0F76">
              <w:rPr>
                <w:rFonts w:ascii="한컴바탕" w:eastAsia="한컴바탕" w:hAnsi="한컴바탕" w:cs="한컴바탕" w:hint="eastAsia"/>
                <w:kern w:val="0"/>
                <w:sz w:val="21"/>
                <w:szCs w:val="21"/>
              </w:rPr>
              <w:t>일괄처리해야</w:t>
            </w:r>
            <w:proofErr w:type="spellEnd"/>
            <w:r w:rsidRPr="000C0F76">
              <w:rPr>
                <w:rFonts w:ascii="한컴바탕" w:eastAsia="한컴바탕" w:hAnsi="한컴바탕" w:cs="한컴바탕" w:hint="eastAsia"/>
                <w:kern w:val="0"/>
                <w:sz w:val="21"/>
                <w:szCs w:val="21"/>
              </w:rPr>
              <w:t xml:space="preserve">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lastRenderedPageBreak/>
              <w:t>기타 각종 세수증빙의 신고/말소기한, 기층세무기관이 상급 또는 소속세무기관에 세수증빙을 폐기하는 기한은, 각 성급 세무기관이 확정한다.</w:t>
            </w:r>
          </w:p>
          <w:p w:rsidR="00CC7838" w:rsidRPr="00A47EE1" w:rsidRDefault="00CC7838" w:rsidP="00A47EE1">
            <w:pPr>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A47EE1">
              <w:rPr>
                <w:rFonts w:ascii="한컴바탕" w:eastAsia="한컴바탕" w:hAnsi="한컴바탕" w:cs="한컴바탕" w:hint="eastAsia"/>
                <w:b/>
                <w:spacing w:val="-4"/>
                <w:kern w:val="0"/>
                <w:sz w:val="21"/>
                <w:szCs w:val="21"/>
              </w:rPr>
              <w:t xml:space="preserve">제40조 </w:t>
            </w:r>
            <w:r w:rsidRPr="00A47EE1">
              <w:rPr>
                <w:rFonts w:ascii="한컴바탕" w:eastAsia="한컴바탕" w:hAnsi="한컴바탕" w:cs="한컴바탕" w:hint="eastAsia"/>
                <w:spacing w:val="-4"/>
                <w:kern w:val="0"/>
                <w:sz w:val="21"/>
                <w:szCs w:val="21"/>
              </w:rPr>
              <w:t>세수증빙을 수령 및 발급 시, 초과, 부족, 더럽히고 손상, 파손, 번호오류, 인쇄가 흐릿하며, 페이지 순서번호 불완전 등 인쇄품질이 불량한 경우, 트랙· 번호·수량을 조사하고, 등기사항을 점검한 후, 적절하게 보관해야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완전포장과 완질본 제작품질이 불량한 경우, 본 방법 제51조 규정에 따라 소각하며, 전체 제작 품질이 불량한 경우, 발급폐기에 따라 처리한다.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제41조 </w:t>
            </w:r>
            <w:r w:rsidRPr="000C0F76">
              <w:rPr>
                <w:rFonts w:ascii="한컴바탕" w:eastAsia="한컴바탕" w:hAnsi="한컴바탕" w:cs="한컴바탕" w:hint="eastAsia"/>
                <w:kern w:val="0"/>
                <w:sz w:val="21"/>
                <w:szCs w:val="21"/>
              </w:rPr>
              <w:t xml:space="preserve">세수정책 변동 또는 양식 변경 등 원인으로, 국가세무총국이 사용정지를 규정한 세수증빙 및 세수증빙 전용인감은, </w:t>
            </w:r>
            <w:proofErr w:type="spellStart"/>
            <w:r w:rsidRPr="000C0F76">
              <w:rPr>
                <w:rFonts w:ascii="한컴바탕" w:eastAsia="한컴바탕" w:hAnsi="한컴바탕" w:cs="한컴바탕" w:hint="eastAsia"/>
                <w:kern w:val="0"/>
                <w:sz w:val="21"/>
                <w:szCs w:val="21"/>
              </w:rPr>
              <w:t>현급</w:t>
            </w:r>
            <w:proofErr w:type="spellEnd"/>
            <w:r w:rsidRPr="000C0F76">
              <w:rPr>
                <w:rFonts w:ascii="한컴바탕" w:eastAsia="한컴바탕" w:hAnsi="한컴바탕" w:cs="한컴바탕" w:hint="eastAsia"/>
                <w:kern w:val="0"/>
                <w:sz w:val="21"/>
                <w:szCs w:val="21"/>
              </w:rPr>
              <w:t xml:space="preserve"> 이상 세무기관이 집중적으로 정리하고, 트랙과 번호, 수량을 대조하며, 책자를 만들어 등기하고, 본 방법 제51조 규정에 따라 소각한다.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제42조</w:t>
            </w:r>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미발급</w:t>
            </w:r>
            <w:proofErr w:type="spellEnd"/>
            <w:r w:rsidRPr="000C0F76">
              <w:rPr>
                <w:rFonts w:ascii="한컴바탕" w:eastAsia="한컴바탕" w:hAnsi="한컴바탕" w:cs="한컴바탕" w:hint="eastAsia"/>
                <w:kern w:val="0"/>
                <w:sz w:val="21"/>
                <w:szCs w:val="21"/>
              </w:rPr>
              <w:t xml:space="preserve"> 세수증빙(</w:t>
            </w:r>
            <w:proofErr w:type="spellStart"/>
            <w:r w:rsidRPr="000C0F76">
              <w:rPr>
                <w:rFonts w:ascii="한컴바탕" w:eastAsia="한컴바탕" w:hAnsi="한컴바탕" w:cs="한컴바탕" w:hint="eastAsia"/>
                <w:kern w:val="0"/>
                <w:sz w:val="21"/>
                <w:szCs w:val="21"/>
              </w:rPr>
              <w:t>미판매</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포함)에 훼손 또는 분실, 도난, 강탈 등 손실이 발생한 경우, 피해단위는 즉시 조사점검을 조직하고, 각급 세무기관은 권한에 따라 손실 </w:t>
            </w:r>
            <w:proofErr w:type="spellStart"/>
            <w:r w:rsidRPr="000C0F76">
              <w:rPr>
                <w:rFonts w:ascii="한컴바탕" w:eastAsia="한컴바탕" w:hAnsi="한컴바탕" w:cs="한컴바탕" w:hint="eastAsia"/>
                <w:kern w:val="0"/>
                <w:sz w:val="21"/>
                <w:szCs w:val="21"/>
              </w:rPr>
              <w:t>핵소를</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심사비준해야</w:t>
            </w:r>
            <w:proofErr w:type="spellEnd"/>
            <w:r w:rsidRPr="000C0F76">
              <w:rPr>
                <w:rFonts w:ascii="한컴바탕" w:eastAsia="한컴바탕" w:hAnsi="한컴바탕" w:cs="한컴바탕" w:hint="eastAsia"/>
                <w:kern w:val="0"/>
                <w:sz w:val="21"/>
                <w:szCs w:val="21"/>
              </w:rPr>
              <w:t xml:space="preserve"> 한다. &lt;세수납부서 (수출화물노무전용)&gt;, &lt;수출화물납세완료분할서&gt;, </w:t>
            </w:r>
            <w:proofErr w:type="spellStart"/>
            <w:r w:rsidRPr="000C0F76">
              <w:rPr>
                <w:rFonts w:ascii="한컴바탕" w:eastAsia="한컴바탕" w:hAnsi="한컴바탕" w:cs="한컴바탕" w:hint="eastAsia"/>
                <w:kern w:val="0"/>
                <w:sz w:val="21"/>
                <w:szCs w:val="21"/>
              </w:rPr>
              <w:t>인화세표에</w:t>
            </w:r>
            <w:proofErr w:type="spellEnd"/>
            <w:r w:rsidRPr="000C0F76">
              <w:rPr>
                <w:rFonts w:ascii="한컴바탕" w:eastAsia="한컴바탕" w:hAnsi="한컴바탕" w:cs="한컴바탕" w:hint="eastAsia"/>
                <w:kern w:val="0"/>
                <w:sz w:val="21"/>
                <w:szCs w:val="21"/>
              </w:rPr>
              <w:t xml:space="preserve"> 손실이 발생한 경우, 성급 세무기관이 </w:t>
            </w:r>
            <w:proofErr w:type="spellStart"/>
            <w:r w:rsidRPr="000C0F76">
              <w:rPr>
                <w:rFonts w:ascii="한컴바탕" w:eastAsia="한컴바탕" w:hAnsi="한컴바탕" w:cs="한컴바탕" w:hint="eastAsia"/>
                <w:kern w:val="0"/>
                <w:sz w:val="21"/>
                <w:szCs w:val="21"/>
              </w:rPr>
              <w:t>핵소를</w:t>
            </w:r>
            <w:proofErr w:type="spellEnd"/>
            <w:r w:rsidRPr="000C0F76">
              <w:rPr>
                <w:rFonts w:ascii="한컴바탕" w:eastAsia="한컴바탕" w:hAnsi="한컴바탕" w:cs="한컴바탕" w:hint="eastAsia"/>
                <w:kern w:val="0"/>
                <w:sz w:val="21"/>
                <w:szCs w:val="21"/>
              </w:rPr>
              <w:t xml:space="preserve"> 심사비준하며; &lt;세수납부서(세무현금수취전용)&gt;, &lt;세수납부서(원천징수/대리징수전용)&gt;, 세수납세완료증명에 손실이 발생한 경우, 시급 세무기관이 </w:t>
            </w:r>
            <w:proofErr w:type="spellStart"/>
            <w:r w:rsidRPr="000C0F76">
              <w:rPr>
                <w:rFonts w:ascii="한컴바탕" w:eastAsia="한컴바탕" w:hAnsi="한컴바탕" w:cs="한컴바탕" w:hint="eastAsia"/>
                <w:kern w:val="0"/>
                <w:sz w:val="21"/>
                <w:szCs w:val="21"/>
              </w:rPr>
              <w:t>핵소를</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심사비준한다</w:t>
            </w:r>
            <w:proofErr w:type="spellEnd"/>
            <w:r w:rsidRPr="000C0F76">
              <w:rPr>
                <w:rFonts w:ascii="한컴바탕" w:eastAsia="한컴바탕" w:hAnsi="한컴바탕" w:cs="한컴바탕" w:hint="eastAsia"/>
                <w:kern w:val="0"/>
                <w:sz w:val="21"/>
                <w:szCs w:val="21"/>
              </w:rPr>
              <w:t xml:space="preserve">. 기타 각종 세수증빙에 손실이 발생한 경우, </w:t>
            </w:r>
            <w:proofErr w:type="spellStart"/>
            <w:r w:rsidRPr="000C0F76">
              <w:rPr>
                <w:rFonts w:ascii="한컴바탕" w:eastAsia="한컴바탕" w:hAnsi="한컴바탕" w:cs="한컴바탕" w:hint="eastAsia"/>
                <w:kern w:val="0"/>
                <w:sz w:val="21"/>
                <w:szCs w:val="21"/>
              </w:rPr>
              <w:t>현급</w:t>
            </w:r>
            <w:proofErr w:type="spellEnd"/>
            <w:r w:rsidRPr="000C0F76">
              <w:rPr>
                <w:rFonts w:ascii="한컴바탕" w:eastAsia="한컴바탕" w:hAnsi="한컴바탕" w:cs="한컴바탕" w:hint="eastAsia"/>
                <w:kern w:val="0"/>
                <w:sz w:val="21"/>
                <w:szCs w:val="21"/>
              </w:rPr>
              <w:t xml:space="preserve"> 세무기관이 </w:t>
            </w:r>
            <w:proofErr w:type="spellStart"/>
            <w:r w:rsidRPr="000C0F76">
              <w:rPr>
                <w:rFonts w:ascii="한컴바탕" w:eastAsia="한컴바탕" w:hAnsi="한컴바탕" w:cs="한컴바탕" w:hint="eastAsia"/>
                <w:kern w:val="0"/>
                <w:sz w:val="21"/>
                <w:szCs w:val="21"/>
              </w:rPr>
              <w:t>핵소를</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심사비준한다</w:t>
            </w:r>
            <w:proofErr w:type="spellEnd"/>
            <w:r w:rsidRPr="000C0F76">
              <w:rPr>
                <w:rFonts w:ascii="한컴바탕" w:eastAsia="한컴바탕" w:hAnsi="한컴바탕" w:cs="한컴바탕" w:hint="eastAsia"/>
                <w:kern w:val="0"/>
                <w:sz w:val="21"/>
                <w:szCs w:val="21"/>
              </w:rPr>
              <w:t>.</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훼손된 상태불량계산서와 회수한 세수증빙은 본 방법 제51조 규정에 따라 소각한다.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제43조 </w:t>
            </w:r>
            <w:r w:rsidRPr="000C0F76">
              <w:rPr>
                <w:rFonts w:ascii="한컴바탕" w:eastAsia="한컴바탕" w:hAnsi="한컴바탕" w:cs="한컴바탕" w:hint="eastAsia"/>
                <w:kern w:val="0"/>
                <w:sz w:val="21"/>
                <w:szCs w:val="21"/>
              </w:rPr>
              <w:t xml:space="preserve">간주현금으로 관리하는 </w:t>
            </w:r>
            <w:proofErr w:type="spellStart"/>
            <w:r w:rsidRPr="000C0F76">
              <w:rPr>
                <w:rFonts w:ascii="한컴바탕" w:eastAsia="한컴바탕" w:hAnsi="한컴바탕" w:cs="한컴바탕" w:hint="eastAsia"/>
                <w:kern w:val="0"/>
                <w:sz w:val="21"/>
                <w:szCs w:val="21"/>
              </w:rPr>
              <w:t>미발급</w:t>
            </w:r>
            <w:proofErr w:type="spellEnd"/>
            <w:r w:rsidRPr="000C0F76">
              <w:rPr>
                <w:rFonts w:ascii="한컴바탕" w:eastAsia="한컴바탕" w:hAnsi="한컴바탕" w:cs="한컴바탕" w:hint="eastAsia"/>
                <w:kern w:val="0"/>
                <w:sz w:val="21"/>
                <w:szCs w:val="21"/>
              </w:rPr>
              <w:t xml:space="preserve"> 세수증빙(</w:t>
            </w:r>
            <w:proofErr w:type="spellStart"/>
            <w:r w:rsidRPr="000C0F76">
              <w:rPr>
                <w:rFonts w:ascii="한컴바탕" w:eastAsia="한컴바탕" w:hAnsi="한컴바탕" w:cs="한컴바탕" w:hint="eastAsia"/>
                <w:kern w:val="0"/>
                <w:sz w:val="21"/>
                <w:szCs w:val="21"/>
              </w:rPr>
              <w:t>미판매</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포함)에 분실, 도난, 강탈이 발생한 경우, 피해세무기관은 손실된 세수증빙의 트랙과 번호, 수량을 조사하고, 즉시 현지 공안기관에 신고하고 상급 또는 소속세무기관에 보고해야 하며; 조사 결과 회수할 수 없는 세수증빙은, </w:t>
            </w:r>
            <w:proofErr w:type="spellStart"/>
            <w:r w:rsidRPr="000C0F76">
              <w:rPr>
                <w:rFonts w:ascii="한컴바탕" w:eastAsia="한컴바탕" w:hAnsi="한컴바탕" w:cs="한컴바탕" w:hint="eastAsia"/>
                <w:kern w:val="0"/>
                <w:sz w:val="21"/>
                <w:szCs w:val="21"/>
              </w:rPr>
              <w:t>인화세표</w:t>
            </w:r>
            <w:proofErr w:type="spellEnd"/>
            <w:r w:rsidRPr="000C0F76">
              <w:rPr>
                <w:rFonts w:ascii="한컴바탕" w:eastAsia="한컴바탕" w:hAnsi="한컴바탕" w:cs="한컴바탕" w:hint="eastAsia"/>
                <w:kern w:val="0"/>
                <w:sz w:val="21"/>
                <w:szCs w:val="21"/>
              </w:rPr>
              <w:t xml:space="preserve"> 이외에, 세무처리장소와 방송, 신문/간행물, 네트워크 등 언론매체에 폐기공고를 발표해야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피해단위가 원천징수의무자 또는 대리징수/판매인 또는 세수증빙 제작기업인 경우, 원천징수의무자 또는 대리징수/판매인 또는 세수계</w:t>
            </w:r>
            <w:r w:rsidRPr="000C0F76">
              <w:rPr>
                <w:rFonts w:ascii="한컴바탕" w:eastAsia="한컴바탕" w:hAnsi="한컴바탕" w:cs="한컴바탕" w:hint="eastAsia"/>
                <w:kern w:val="0"/>
                <w:sz w:val="21"/>
                <w:szCs w:val="21"/>
              </w:rPr>
              <w:lastRenderedPageBreak/>
              <w:t>산서/ 증명 제작기업은 즉시 기층세무기관 또는 제작을 의뢰한 세무기관에 보고하고, 세무기관은 전 관의 규정에 따라 처리해야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0C0F76">
              <w:rPr>
                <w:rFonts w:ascii="한컴바탕" w:eastAsia="한컴바탕" w:hAnsi="한컴바탕" w:cs="한컴바탕" w:hint="eastAsia"/>
                <w:kern w:val="0"/>
                <w:sz w:val="21"/>
                <w:szCs w:val="21"/>
              </w:rPr>
              <w:t>인화세표와</w:t>
            </w:r>
            <w:proofErr w:type="spellEnd"/>
            <w:r w:rsidRPr="000C0F76">
              <w:rPr>
                <w:rFonts w:ascii="한컴바탕" w:eastAsia="한컴바탕" w:hAnsi="한컴바탕" w:cs="한컴바탕" w:hint="eastAsia"/>
                <w:kern w:val="0"/>
                <w:sz w:val="21"/>
                <w:szCs w:val="21"/>
              </w:rPr>
              <w:t xml:space="preserve"> 고정금액이 인쇄된 &lt;세수납부서(세무현금수취전용)&gt; 분실에 대한 책임이 있는 관계자에 대하여, 세무기관은 액면금액에 따라 배상요구를 제출해야 하며; 기타 간주현금으로 관리하는 세수증빙 분실에 대한 책임이 있는 관계자에 대하여, 세무기관은 적당한 배상요구를 제출해야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제44조</w:t>
            </w:r>
            <w:r w:rsidRPr="000C0F76">
              <w:rPr>
                <w:rFonts w:ascii="한컴바탕" w:eastAsia="한컴바탕" w:hAnsi="한컴바탕" w:cs="한컴바탕" w:hint="eastAsia"/>
                <w:kern w:val="0"/>
                <w:sz w:val="21"/>
                <w:szCs w:val="21"/>
              </w:rPr>
              <w:t xml:space="preserve"> 세수증빙 전용인감에 분실, 도난, 강탈이 발생한 경우, 피해세무기관은 현지 공안기관에 즉시 신고하고 급에 따라 차례로 세수계산서/ 증명 전용인감을 제작한 세무기관에 보고해야 하며; 퇴고 전용인감에 분실, 도난, 강탈이 발생한 경우에는, 국고부문에도 통지해야 한다. 다시 제작하는 세수증빙 전용인감은 즉시 부본을 남겨 분류 보관하거나 인감 사전보관 수속을 즉시 처리해야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 xml:space="preserve">훼손 또는 </w:t>
            </w:r>
            <w:proofErr w:type="spellStart"/>
            <w:r w:rsidRPr="000C0F76">
              <w:rPr>
                <w:rFonts w:ascii="한컴바탕" w:eastAsia="한컴바탕" w:hAnsi="한컴바탕" w:cs="한컴바탕" w:hint="eastAsia"/>
                <w:kern w:val="0"/>
                <w:sz w:val="21"/>
                <w:szCs w:val="21"/>
              </w:rPr>
              <w:t>손실회수된</w:t>
            </w:r>
            <w:proofErr w:type="spellEnd"/>
            <w:r w:rsidRPr="000C0F76">
              <w:rPr>
                <w:rFonts w:ascii="한컴바탕" w:eastAsia="한컴바탕" w:hAnsi="한컴바탕" w:cs="한컴바탕" w:hint="eastAsia"/>
                <w:kern w:val="0"/>
                <w:sz w:val="21"/>
                <w:szCs w:val="21"/>
              </w:rPr>
              <w:t xml:space="preserve"> 세수증빙 전용인감은 본 방법 제51조 규정에 따라 소각한다.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제45조</w:t>
            </w:r>
            <w:r w:rsidRPr="000C0F76">
              <w:rPr>
                <w:rFonts w:ascii="한컴바탕" w:eastAsia="한컴바탕" w:hAnsi="한컴바탕" w:cs="한컴바탕" w:hint="eastAsia"/>
                <w:kern w:val="0"/>
                <w:sz w:val="21"/>
                <w:szCs w:val="21"/>
              </w:rPr>
              <w:t xml:space="preserve"> 제작 품질이 불량, 사용정지, 훼손, 손실회수, 수령오류, 또는 원천징수 의무자와 대리징수/판매인의 세금징수업무 종료, 납세인의 세수증빙 자가발급 등 원인으로, 세수증빙 및 세수증빙 전용인감을 반납해야 하는 경우, 세수증빙 관리인원은 트랙과 번호, 수량을 점검 및 대조하고, 즉시 세수증빙 및 세수증빙 전용인감을 발행하거나 소각권리가 있는 세무기관에 교부해야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제46조</w:t>
            </w:r>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납세완료 세수증빙을 분실하여 세무기관이 별도로 제공해야 하는 경우, 기존 보유페이지 순서 분실성명을 신문게재하고 세무기관에 신청을 제출해야 하며; 확실히 세금을 국고 납입하였거나 퇴고 환급 처리를 마친 것으로 확인된 경우, 세무기관은 세수납세완료증명을 발급하거나 기존의 납세완료 세수증빙 복사본을 제출해야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ind w:firstLineChars="200" w:firstLine="412"/>
              <w:jc w:val="center"/>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제5장 감독관리</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제47조</w:t>
            </w:r>
            <w:r w:rsidRPr="000C0F76">
              <w:rPr>
                <w:rFonts w:ascii="한컴바탕" w:eastAsia="한컴바탕" w:hAnsi="한컴바탕" w:cs="한컴바탕" w:hint="eastAsia"/>
                <w:kern w:val="0"/>
                <w:sz w:val="21"/>
                <w:szCs w:val="21"/>
              </w:rPr>
              <w:t xml:space="preserve"> 세무기관 세수증빙 발급인원, 세수증빙 관리인원은 업무변동으로 이직하기 전에, 세수증빙, 세수증빙 전용인감, 장부 및 기타 세수증빙 자료를 인계해야 한다. 인계 시 </w:t>
            </w:r>
            <w:proofErr w:type="spellStart"/>
            <w:r w:rsidRPr="000C0F76">
              <w:rPr>
                <w:rFonts w:ascii="한컴바탕" w:eastAsia="한컴바탕" w:hAnsi="한컴바탕" w:cs="한컴바탕" w:hint="eastAsia"/>
                <w:kern w:val="0"/>
                <w:sz w:val="21"/>
                <w:szCs w:val="21"/>
              </w:rPr>
              <w:t>전담원이</w:t>
            </w:r>
            <w:proofErr w:type="spellEnd"/>
            <w:r w:rsidRPr="000C0F76">
              <w:rPr>
                <w:rFonts w:ascii="한컴바탕" w:eastAsia="한컴바탕" w:hAnsi="한컴바탕" w:cs="한컴바탕" w:hint="eastAsia"/>
                <w:kern w:val="0"/>
                <w:sz w:val="21"/>
                <w:szCs w:val="21"/>
              </w:rPr>
              <w:t xml:space="preserve"> 감독하고, 감독자·인계자·인수자 3자가 공동으로 서명날인해야 하며, 업무가 정리되면 이</w:t>
            </w:r>
            <w:r w:rsidRPr="000C0F76">
              <w:rPr>
                <w:rFonts w:ascii="한컴바탕" w:eastAsia="한컴바탕" w:hAnsi="한컴바탕" w:cs="한컴바탕" w:hint="eastAsia"/>
                <w:kern w:val="0"/>
                <w:sz w:val="21"/>
                <w:szCs w:val="21"/>
              </w:rPr>
              <w:lastRenderedPageBreak/>
              <w:t>직한다.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제48조</w:t>
            </w:r>
            <w:r w:rsidRPr="000C0F76">
              <w:rPr>
                <w:rFonts w:ascii="한컴바탕" w:eastAsia="한컴바탕" w:hAnsi="한컴바탕" w:cs="한컴바탕" w:hint="eastAsia"/>
                <w:kern w:val="0"/>
                <w:sz w:val="21"/>
                <w:szCs w:val="21"/>
              </w:rPr>
              <w:t xml:space="preserve"> 세무기관은 세수증빙의 종류와 사용단위에 따라 세수증빙 장부를 설치하고, 다양한 세수증빙의 제작, 수령, 사용/보관, 폐기, 신고/말소, 사용정지, 손실, 소각수량, 번호를 즉시 등기하고 결산하며, 주기적으로 정산해야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제49조 </w:t>
            </w:r>
            <w:r w:rsidRPr="000C0F76">
              <w:rPr>
                <w:rFonts w:ascii="한컴바탕" w:eastAsia="한컴바탕" w:hAnsi="한컴바탕" w:cs="한컴바탕" w:hint="eastAsia"/>
                <w:kern w:val="0"/>
                <w:sz w:val="21"/>
                <w:szCs w:val="21"/>
              </w:rPr>
              <w:t>기층세무기관 세수증빙 관리인원은 매일 신고/말소된 세수계산서/ 증명의 완전성과 정확성, 세수증빙 관리 규범성에 대한 심사를 해야 하며; 기층세무기관의 상급 또는 소속세무기관 세수증빙 관리인원은 기층세무기관이 말소한 세수증빙에 대하여, 주기적인 재심사를 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제50조</w:t>
            </w:r>
            <w:r w:rsidRPr="000C0F76">
              <w:rPr>
                <w:rFonts w:ascii="한컴바탕" w:eastAsia="한컴바탕" w:hAnsi="한컴바탕" w:cs="한컴바탕" w:hint="eastAsia"/>
                <w:kern w:val="0"/>
                <w:sz w:val="21"/>
                <w:szCs w:val="21"/>
              </w:rPr>
              <w:t xml:space="preserve"> 세무기관은 발급 및 폐기 완료된 세수증빙과 장부, 기타 세수증빙 자료를 즉시 </w:t>
            </w:r>
            <w:proofErr w:type="spellStart"/>
            <w:r w:rsidRPr="000C0F76">
              <w:rPr>
                <w:rFonts w:ascii="한컴바탕" w:eastAsia="한컴바탕" w:hAnsi="한컴바탕" w:cs="한컴바탕" w:hint="eastAsia"/>
                <w:kern w:val="0"/>
                <w:sz w:val="21"/>
                <w:szCs w:val="21"/>
              </w:rPr>
              <w:t>분류보관해야</w:t>
            </w:r>
            <w:proofErr w:type="spellEnd"/>
            <w:r w:rsidRPr="000C0F76">
              <w:rPr>
                <w:rFonts w:ascii="한컴바탕" w:eastAsia="한컴바탕" w:hAnsi="한컴바탕" w:cs="한컴바탕" w:hint="eastAsia"/>
                <w:kern w:val="0"/>
                <w:sz w:val="21"/>
                <w:szCs w:val="21"/>
              </w:rPr>
              <w:t xml:space="preserve"> 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페이퍼 세수증빙 및 장부, 기타 세수증빙 자료는, 정리하여 책자를 만들어, 5년 간 보관해야 하며; 회계증빙으로서 페이퍼 세수계산서/ 증명의 보관기한은 15년이다.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전자문서 세수증빙 및 장부, 기타 세수증빙 자료는, CD 등 매체를 통해 저장하여, 전자문서 세수증빙의 정보 보안과 완전성을 확보해야 하며, 보관기한과 구체방법은 별도로 제정한다.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제51조</w:t>
            </w:r>
            <w:r w:rsidRPr="000C0F76">
              <w:rPr>
                <w:rFonts w:ascii="한컴바탕" w:eastAsia="한컴바탕" w:hAnsi="한컴바탕" w:cs="한컴바탕" w:hint="eastAsia"/>
                <w:kern w:val="0"/>
                <w:sz w:val="21"/>
                <w:szCs w:val="21"/>
              </w:rPr>
              <w:t xml:space="preserve"> 미사용 &lt;세수납부서(수출화물노무전용)&gt;와 &lt;수출화물납세완료분할서&gt;, </w:t>
            </w:r>
            <w:proofErr w:type="spellStart"/>
            <w:r w:rsidRPr="000C0F76">
              <w:rPr>
                <w:rFonts w:ascii="한컴바탕" w:eastAsia="한컴바탕" w:hAnsi="한컴바탕" w:cs="한컴바탕" w:hint="eastAsia"/>
                <w:kern w:val="0"/>
                <w:sz w:val="21"/>
                <w:szCs w:val="21"/>
              </w:rPr>
              <w:t>인화세표를</w:t>
            </w:r>
            <w:proofErr w:type="spellEnd"/>
            <w:r w:rsidRPr="000C0F76">
              <w:rPr>
                <w:rFonts w:ascii="한컴바탕" w:eastAsia="한컴바탕" w:hAnsi="한컴바탕" w:cs="한컴바탕" w:hint="eastAsia"/>
                <w:kern w:val="0"/>
                <w:sz w:val="21"/>
                <w:szCs w:val="21"/>
              </w:rPr>
              <w:t xml:space="preserve"> 소각해야 한다면, 2인 이상의 인력이 공동 점검하고, 소각등기부를 작성한 후, 급에 따라 세무기관에 제출하여 소각해야 한다. 미사용 &lt;세수납부서 (세무현금수취전용)&gt;와 &lt;세수납부서(원천징수/대리징수전용)&gt;, 세수납세완료 증명을 소각해야 하는 경우, 2인 이상의 인력이 공동 점검하고, 소각등기부를 작성한 후, 시급 세무기관의 비준을 득하고, </w:t>
            </w:r>
            <w:proofErr w:type="spellStart"/>
            <w:r w:rsidRPr="000C0F76">
              <w:rPr>
                <w:rFonts w:ascii="한컴바탕" w:eastAsia="한컴바탕" w:hAnsi="한컴바탕" w:cs="한컴바탕" w:hint="eastAsia"/>
                <w:kern w:val="0"/>
                <w:sz w:val="21"/>
                <w:szCs w:val="21"/>
              </w:rPr>
              <w:t>전담원을</w:t>
            </w:r>
            <w:proofErr w:type="spellEnd"/>
            <w:r w:rsidRPr="000C0F76">
              <w:rPr>
                <w:rFonts w:ascii="한컴바탕" w:eastAsia="한컴바탕" w:hAnsi="한컴바탕" w:cs="한컴바탕" w:hint="eastAsia"/>
                <w:kern w:val="0"/>
                <w:sz w:val="21"/>
                <w:szCs w:val="21"/>
              </w:rPr>
              <w:t xml:space="preserve"> </w:t>
            </w:r>
            <w:proofErr w:type="spellStart"/>
            <w:r w:rsidRPr="000C0F76">
              <w:rPr>
                <w:rFonts w:ascii="한컴바탕" w:eastAsia="한컴바탕" w:hAnsi="한컴바탕" w:cs="한컴바탕" w:hint="eastAsia"/>
                <w:kern w:val="0"/>
                <w:sz w:val="21"/>
                <w:szCs w:val="21"/>
              </w:rPr>
              <w:t>현급</w:t>
            </w:r>
            <w:proofErr w:type="spellEnd"/>
            <w:r w:rsidRPr="000C0F76">
              <w:rPr>
                <w:rFonts w:ascii="한컴바탕" w:eastAsia="한컴바탕" w:hAnsi="한컴바탕" w:cs="한컴바탕" w:hint="eastAsia"/>
                <w:kern w:val="0"/>
                <w:sz w:val="21"/>
                <w:szCs w:val="21"/>
              </w:rPr>
              <w:t xml:space="preserve"> 세무기관에 파견하여 재검토한 후 소각을 감독한다. 기타 각종 세수증빙과 장부, 세수계산서/ 증명 자료를 소각해야 하는 경우, 세수증빙 주관인원이 점검하고 소각등기부를 작성한 후, 현 또는 시급 세무기관의 비준을 득하고, 2인 이상의 인력이 소각을 감독해야 한다. 세수증빙 전용인감을 소각해야 하는 경우, 세수증빙 전용인감을 제작한 세무기관이 소각한다.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제52조</w:t>
            </w:r>
            <w:r w:rsidRPr="000C0F76">
              <w:rPr>
                <w:rFonts w:ascii="한컴바탕" w:eastAsia="한컴바탕" w:hAnsi="한컴바탕" w:cs="한컴바탕" w:hint="eastAsia"/>
                <w:kern w:val="0"/>
                <w:sz w:val="21"/>
                <w:szCs w:val="21"/>
              </w:rPr>
              <w:t xml:space="preserve"> 세무기관은 주기적으로 동급 및 하급 세무기관, 세수증빙 제작기업, 원천징수의무</w:t>
            </w:r>
            <w:r w:rsidRPr="000C0F76">
              <w:rPr>
                <w:rFonts w:ascii="한컴바탕" w:eastAsia="한컴바탕" w:hAnsi="한컴바탕" w:cs="한컴바탕" w:hint="eastAsia"/>
                <w:kern w:val="0"/>
                <w:sz w:val="21"/>
                <w:szCs w:val="21"/>
              </w:rPr>
              <w:lastRenderedPageBreak/>
              <w:t>자, 대리징수/판매인, 세수증빙 자가발급 납세인의 세수증빙 및 세수증빙 전용인감 관리업무를 검사해야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제53조</w:t>
            </w:r>
            <w:r w:rsidRPr="000C0F76">
              <w:rPr>
                <w:rFonts w:ascii="한컴바탕" w:eastAsia="한컴바탕" w:hAnsi="한컴바탕" w:cs="한컴바탕" w:hint="eastAsia"/>
                <w:kern w:val="0"/>
                <w:sz w:val="21"/>
                <w:szCs w:val="21"/>
              </w:rPr>
              <w:t xml:space="preserve"> 세무기관 업무인원이 본 방법을 위반한 경우, 사건의 경중에 따라, 비판교육 또는 검사명령 또는 타이름 교육 또는 업무직위 조정 처리를 해야 하며; 기율위반에 해당될 경우, &lt;중화인민공화국 공무원법&gt;과 &lt;행정기관 공무원 처분조례&gt; 등 법률·법규에 따라 처분하고; 범죄 혐의가 있다면, 사법기관에 이송한다.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제54조</w:t>
            </w:r>
            <w:r w:rsidRPr="000C0F76">
              <w:rPr>
                <w:rFonts w:ascii="한컴바탕" w:eastAsia="한컴바탕" w:hAnsi="한컴바탕" w:cs="한컴바탕" w:hint="eastAsia"/>
                <w:kern w:val="0"/>
                <w:sz w:val="21"/>
                <w:szCs w:val="21"/>
              </w:rPr>
              <w:t xml:space="preserve"> 원천징수의무자가 본 방법 및 관련 규정에 따라 원천징수 또는 대리수납 세수증빙 및 관련 자료를 보관 또는 제출하지 않은 경우, &lt;중화인민공화국 세수징수관리법&gt; 및 관련 규정에 따라 처리한다.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C0F76">
              <w:rPr>
                <w:rFonts w:ascii="한컴바탕" w:eastAsia="한컴바탕" w:hAnsi="한컴바탕" w:cs="한컴바탕" w:hint="eastAsia"/>
                <w:kern w:val="0"/>
                <w:sz w:val="21"/>
                <w:szCs w:val="21"/>
              </w:rPr>
              <w:t>원천징수의무자가 본 방법에 따라 세수증빙을 발급하지 않은 경우, 사건의 경중에 따라, 1천RMB 이하의 벌금을 부과할 수 있다.</w:t>
            </w:r>
          </w:p>
          <w:p w:rsidR="00CC7838" w:rsidRPr="009F11F9" w:rsidRDefault="00CC7838" w:rsidP="009F11F9">
            <w:pPr>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9F11F9">
              <w:rPr>
                <w:rFonts w:ascii="한컴바탕" w:eastAsia="한컴바탕" w:hAnsi="한컴바탕" w:cs="한컴바탕" w:hint="eastAsia"/>
                <w:b/>
                <w:spacing w:val="-4"/>
                <w:kern w:val="0"/>
                <w:sz w:val="21"/>
                <w:szCs w:val="21"/>
              </w:rPr>
              <w:t>제55조</w:t>
            </w:r>
            <w:r w:rsidRPr="009F11F9">
              <w:rPr>
                <w:rFonts w:ascii="한컴바탕" w:eastAsia="한컴바탕" w:hAnsi="한컴바탕" w:cs="한컴바탕" w:hint="eastAsia"/>
                <w:spacing w:val="-4"/>
                <w:kern w:val="0"/>
                <w:sz w:val="21"/>
                <w:szCs w:val="21"/>
              </w:rPr>
              <w:t xml:space="preserve"> 세무기관과 대리징수/판매인, 세수증빙 제작기업이 대리징수/ 대리판매계약 또는 세수증빙 제작계약을 체결하는 경우, 본 방법 및 관련 규정 위반책임에 대하여 약정하고, 약정사항이나 기타 관련 규정에 따라 책임을 추궁해야 하며; 범죄 혐의가 있다면, 사법기관에 이송한다.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제56조</w:t>
            </w:r>
            <w:r w:rsidRPr="000C0F76">
              <w:rPr>
                <w:rFonts w:ascii="한컴바탕" w:eastAsia="한컴바탕" w:hAnsi="한컴바탕" w:cs="한컴바탕" w:hint="eastAsia"/>
                <w:kern w:val="0"/>
                <w:sz w:val="21"/>
                <w:szCs w:val="21"/>
              </w:rPr>
              <w:t xml:space="preserve"> 세수증빙 자가발급 </w:t>
            </w:r>
            <w:proofErr w:type="spellStart"/>
            <w:r w:rsidRPr="000C0F76">
              <w:rPr>
                <w:rFonts w:ascii="한컴바탕" w:eastAsia="한컴바탕" w:hAnsi="한컴바탕" w:cs="한컴바탕" w:hint="eastAsia"/>
                <w:kern w:val="0"/>
                <w:sz w:val="21"/>
                <w:szCs w:val="21"/>
              </w:rPr>
              <w:t>납세인이</w:t>
            </w:r>
            <w:proofErr w:type="spellEnd"/>
            <w:r w:rsidRPr="000C0F76">
              <w:rPr>
                <w:rFonts w:ascii="한컴바탕" w:eastAsia="한컴바탕" w:hAnsi="한컴바탕" w:cs="한컴바탕" w:hint="eastAsia"/>
                <w:kern w:val="0"/>
                <w:sz w:val="21"/>
                <w:szCs w:val="21"/>
              </w:rPr>
              <w:t xml:space="preserve"> 본 방법 및 관련 규정을 위반한 경우, 세무기관은 세수증빙의 수령과 자가발급을 정지하고, 모든 세수증빙을 기한부로 말소해야 하며; 사건의 경위가 엄중한 경우, 1천RMB 이하의 벌금을 부과할 수 있다.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제57조</w:t>
            </w:r>
            <w:r w:rsidRPr="000C0F76">
              <w:rPr>
                <w:rFonts w:ascii="한컴바탕" w:eastAsia="한컴바탕" w:hAnsi="한컴바탕" w:cs="한컴바탕" w:hint="eastAsia"/>
                <w:kern w:val="0"/>
                <w:sz w:val="21"/>
                <w:szCs w:val="21"/>
              </w:rPr>
              <w:t xml:space="preserve"> 세수증빙을 불법제작, </w:t>
            </w:r>
            <w:proofErr w:type="spellStart"/>
            <w:r w:rsidRPr="000C0F76">
              <w:rPr>
                <w:rFonts w:ascii="한컴바탕" w:eastAsia="한컴바탕" w:hAnsi="한컴바탕" w:cs="한컴바탕" w:hint="eastAsia"/>
                <w:kern w:val="0"/>
                <w:sz w:val="21"/>
                <w:szCs w:val="21"/>
              </w:rPr>
              <w:t>재임대</w:t>
            </w:r>
            <w:proofErr w:type="spellEnd"/>
            <w:r w:rsidRPr="000C0F76">
              <w:rPr>
                <w:rFonts w:ascii="한컴바탕" w:eastAsia="한컴바탕" w:hAnsi="한컴바탕" w:cs="한컴바탕" w:hint="eastAsia"/>
                <w:kern w:val="0"/>
                <w:sz w:val="21"/>
                <w:szCs w:val="21"/>
              </w:rPr>
              <w:t>, 불법투기판매, 변조 또는 위조한 경우, &lt;&lt;중화인민공화국 세수징수관리법 실시세칙&gt;&gt;의 관련 규정에 따라 처리하고; 세수증빙 전용인감을 위조, 변조, 매매, 절도, 강탈, 훼멸한 경우, 사법기관에 이송한다.</w:t>
            </w:r>
          </w:p>
          <w:p w:rsidR="00CC7838" w:rsidRPr="000C0F76" w:rsidRDefault="00CC7838" w:rsidP="000C0F7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CC7838" w:rsidRPr="000C0F76" w:rsidRDefault="00CC7838" w:rsidP="000C0F76">
            <w:pPr>
              <w:topLinePunct/>
              <w:autoSpaceDE/>
              <w:adjustRightInd w:val="0"/>
              <w:snapToGrid w:val="0"/>
              <w:spacing w:line="290" w:lineRule="atLeast"/>
              <w:ind w:firstLineChars="200" w:firstLine="412"/>
              <w:jc w:val="center"/>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제6장 부 </w:t>
            </w:r>
            <w:proofErr w:type="spellStart"/>
            <w:r w:rsidRPr="000C0F76">
              <w:rPr>
                <w:rFonts w:ascii="한컴바탕" w:eastAsia="한컴바탕" w:hAnsi="한컴바탕" w:cs="한컴바탕" w:hint="eastAsia"/>
                <w:b/>
                <w:kern w:val="0"/>
                <w:sz w:val="21"/>
                <w:szCs w:val="21"/>
              </w:rPr>
              <w:t>칙</w:t>
            </w:r>
            <w:proofErr w:type="spellEnd"/>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제58조 </w:t>
            </w:r>
            <w:r w:rsidRPr="000C0F76">
              <w:rPr>
                <w:rFonts w:ascii="한컴바탕" w:eastAsia="한컴바탕" w:hAnsi="한컴바탕" w:cs="한컴바탕" w:hint="eastAsia"/>
                <w:kern w:val="0"/>
                <w:sz w:val="21"/>
                <w:szCs w:val="21"/>
              </w:rPr>
              <w:t>각급 정부부문이 세무기관에 징수를 의뢰한 각종 기금과 비용은 세수증빙을 사용할 수 있다.</w:t>
            </w:r>
          </w:p>
          <w:p w:rsidR="00CC7838" w:rsidRPr="009F11F9" w:rsidRDefault="00CC7838" w:rsidP="009F11F9">
            <w:pPr>
              <w:topLinePunct/>
              <w:autoSpaceDE/>
              <w:adjustRightInd w:val="0"/>
              <w:snapToGrid w:val="0"/>
              <w:spacing w:line="290" w:lineRule="atLeast"/>
              <w:ind w:firstLineChars="200" w:firstLine="492"/>
              <w:rPr>
                <w:rFonts w:ascii="한컴바탕" w:eastAsia="한컴바탕" w:hAnsi="한컴바탕" w:cs="한컴바탕" w:hint="eastAsia"/>
                <w:spacing w:val="20"/>
                <w:kern w:val="0"/>
                <w:sz w:val="21"/>
                <w:szCs w:val="21"/>
              </w:rPr>
            </w:pPr>
            <w:r w:rsidRPr="009F11F9">
              <w:rPr>
                <w:rFonts w:ascii="한컴바탕" w:eastAsia="한컴바탕" w:hAnsi="한컴바탕" w:cs="한컴바탕" w:hint="eastAsia"/>
                <w:b/>
                <w:spacing w:val="20"/>
                <w:kern w:val="0"/>
                <w:sz w:val="21"/>
                <w:szCs w:val="21"/>
              </w:rPr>
              <w:t>제59조</w:t>
            </w:r>
            <w:r w:rsidRPr="009F11F9">
              <w:rPr>
                <w:rFonts w:ascii="한컴바탕" w:eastAsia="한컴바탕" w:hAnsi="한컴바탕" w:cs="한컴바탕" w:hint="eastAsia"/>
                <w:spacing w:val="20"/>
                <w:kern w:val="0"/>
                <w:sz w:val="21"/>
                <w:szCs w:val="21"/>
              </w:rPr>
              <w:t xml:space="preserve"> 본 방법 제6조, 제7조, 제25조, 제36조, 제37조, 제46조에서 말하는 세수증빙에는 </w:t>
            </w:r>
            <w:proofErr w:type="spellStart"/>
            <w:r w:rsidRPr="009F11F9">
              <w:rPr>
                <w:rFonts w:ascii="한컴바탕" w:eastAsia="한컴바탕" w:hAnsi="한컴바탕" w:cs="한컴바탕" w:hint="eastAsia"/>
                <w:spacing w:val="20"/>
                <w:kern w:val="0"/>
                <w:sz w:val="21"/>
                <w:szCs w:val="21"/>
              </w:rPr>
              <w:t>인화세표가</w:t>
            </w:r>
            <w:proofErr w:type="spellEnd"/>
            <w:r w:rsidRPr="009F11F9">
              <w:rPr>
                <w:rFonts w:ascii="한컴바탕" w:eastAsia="한컴바탕" w:hAnsi="한컴바탕" w:cs="한컴바탕" w:hint="eastAsia"/>
                <w:spacing w:val="20"/>
                <w:kern w:val="0"/>
                <w:sz w:val="21"/>
                <w:szCs w:val="21"/>
              </w:rPr>
              <w:t xml:space="preserve"> 포함되지 않는다.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제60조</w:t>
            </w:r>
            <w:r w:rsidRPr="000C0F76">
              <w:rPr>
                <w:rFonts w:ascii="한컴바탕" w:eastAsia="한컴바탕" w:hAnsi="한컴바탕" w:cs="한컴바탕" w:hint="eastAsia"/>
                <w:kern w:val="0"/>
                <w:sz w:val="21"/>
                <w:szCs w:val="21"/>
              </w:rPr>
              <w:t xml:space="preserve"> 본 방법에서 가리키는 은행은 예산</w:t>
            </w:r>
            <w:r w:rsidRPr="000C0F76">
              <w:rPr>
                <w:rFonts w:ascii="한컴바탕" w:eastAsia="한컴바탕" w:hAnsi="한컴바탕" w:cs="한컴바탕" w:hint="eastAsia"/>
                <w:kern w:val="0"/>
                <w:sz w:val="21"/>
                <w:szCs w:val="21"/>
              </w:rPr>
              <w:lastRenderedPageBreak/>
              <w:t xml:space="preserve">수입을 수취하는 은행이나 </w:t>
            </w:r>
            <w:proofErr w:type="spellStart"/>
            <w:r w:rsidRPr="000C0F76">
              <w:rPr>
                <w:rFonts w:ascii="한컴바탕" w:eastAsia="한컴바탕" w:hAnsi="한컴바탕" w:cs="한컴바탕" w:hint="eastAsia"/>
                <w:kern w:val="0"/>
                <w:sz w:val="21"/>
                <w:szCs w:val="21"/>
              </w:rPr>
              <w:t>신용사를</w:t>
            </w:r>
            <w:proofErr w:type="spellEnd"/>
            <w:r w:rsidRPr="000C0F76">
              <w:rPr>
                <w:rFonts w:ascii="한컴바탕" w:eastAsia="한컴바탕" w:hAnsi="한컴바탕" w:cs="한컴바탕" w:hint="eastAsia"/>
                <w:kern w:val="0"/>
                <w:sz w:val="21"/>
                <w:szCs w:val="21"/>
              </w:rPr>
              <w:t xml:space="preserve"> 뜻한다.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제61조</w:t>
            </w:r>
            <w:r w:rsidRPr="000C0F76">
              <w:rPr>
                <w:rFonts w:ascii="한컴바탕" w:eastAsia="한컴바탕" w:hAnsi="한컴바탕" w:cs="한컴바탕" w:hint="eastAsia"/>
                <w:kern w:val="0"/>
                <w:sz w:val="21"/>
                <w:szCs w:val="21"/>
              </w:rPr>
              <w:t xml:space="preserve"> 각 성급 세무기관은 본 방법에 근거하여 구체 규정을 제정하고, 국가세무총국에 등록해야 한다.</w:t>
            </w:r>
          </w:p>
          <w:p w:rsidR="00CC7838" w:rsidRPr="000C0F76" w:rsidRDefault="00CC7838" w:rsidP="000C0F7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0C0F76">
              <w:rPr>
                <w:rFonts w:ascii="한컴바탕" w:eastAsia="한컴바탕" w:hAnsi="한컴바탕" w:cs="한컴바탕" w:hint="eastAsia"/>
                <w:b/>
                <w:kern w:val="0"/>
                <w:sz w:val="21"/>
                <w:szCs w:val="21"/>
              </w:rPr>
              <w:t xml:space="preserve">제62조 </w:t>
            </w:r>
            <w:r w:rsidRPr="000C0F76">
              <w:rPr>
                <w:rFonts w:ascii="한컴바탕" w:eastAsia="한컴바탕" w:hAnsi="한컴바탕" w:cs="한컴바탕" w:hint="eastAsia"/>
                <w:kern w:val="0"/>
                <w:sz w:val="21"/>
                <w:szCs w:val="21"/>
              </w:rPr>
              <w:t>본 방법은 2014년 1월 1일부터 실시한다. 동시에 1998년 3월 10일 국가세무총국이 발표한 &lt;세수증빙 관리방법&gt;(</w:t>
            </w:r>
            <w:proofErr w:type="spellStart"/>
            <w:r w:rsidRPr="000C0F76">
              <w:rPr>
                <w:rFonts w:ascii="한컴바탕" w:eastAsia="한컴바탕" w:hAnsi="한컴바탕" w:cs="한컴바탕" w:hint="eastAsia"/>
                <w:kern w:val="0"/>
                <w:sz w:val="21"/>
                <w:szCs w:val="21"/>
              </w:rPr>
              <w:t>국세발</w:t>
            </w:r>
            <w:proofErr w:type="spellEnd"/>
            <w:r w:rsidRPr="000C0F76">
              <w:rPr>
                <w:rFonts w:ascii="한컴바탕" w:eastAsia="한컴바탕" w:hAnsi="한컴바탕" w:cs="한컴바탕" w:hint="eastAsia"/>
                <w:kern w:val="0"/>
                <w:sz w:val="21"/>
                <w:szCs w:val="21"/>
              </w:rPr>
              <w:t>[1998]32호)는 폐지한다.</w:t>
            </w:r>
          </w:p>
          <w:p w:rsidR="00CC7838" w:rsidRPr="000C0F76" w:rsidRDefault="00CC7838" w:rsidP="000C0F76">
            <w:pPr>
              <w:snapToGrid w:val="0"/>
              <w:spacing w:line="290" w:lineRule="atLeast"/>
              <w:rPr>
                <w:rFonts w:ascii="한컴바탕" w:eastAsia="한컴바탕" w:hAnsi="한컴바탕" w:cs="한컴바탕"/>
                <w:sz w:val="21"/>
                <w:szCs w:val="21"/>
              </w:rPr>
            </w:pPr>
          </w:p>
        </w:tc>
        <w:tc>
          <w:tcPr>
            <w:tcW w:w="539" w:type="dxa"/>
          </w:tcPr>
          <w:p w:rsidR="00CC7838" w:rsidRPr="00E9479C" w:rsidRDefault="00CC7838" w:rsidP="00E9479C">
            <w:pPr>
              <w:wordWrap/>
              <w:snapToGrid w:val="0"/>
              <w:spacing w:line="290" w:lineRule="atLeast"/>
              <w:rPr>
                <w:sz w:val="21"/>
                <w:szCs w:val="21"/>
              </w:rPr>
            </w:pPr>
          </w:p>
        </w:tc>
        <w:tc>
          <w:tcPr>
            <w:tcW w:w="3958" w:type="dxa"/>
          </w:tcPr>
          <w:p w:rsidR="002E264A" w:rsidRPr="00BB76FC" w:rsidRDefault="002E264A" w:rsidP="00E9479C">
            <w:pPr>
              <w:wordWrap/>
              <w:snapToGrid w:val="0"/>
              <w:spacing w:line="290" w:lineRule="atLeast"/>
              <w:jc w:val="center"/>
              <w:rPr>
                <w:rFonts w:ascii="SimSun" w:eastAsia="SimSun" w:hAnsi="SimSun"/>
                <w:b/>
                <w:sz w:val="26"/>
                <w:szCs w:val="26"/>
                <w:lang w:eastAsia="zh-CN"/>
              </w:rPr>
            </w:pPr>
            <w:r w:rsidRPr="00BB76FC">
              <w:rPr>
                <w:rFonts w:ascii="SimSun" w:eastAsia="SimSun" w:hAnsi="SimSun" w:hint="eastAsia"/>
                <w:b/>
                <w:sz w:val="26"/>
                <w:szCs w:val="26"/>
                <w:lang w:eastAsia="zh-CN"/>
              </w:rPr>
              <w:t>税收票证管理办法</w:t>
            </w:r>
          </w:p>
          <w:p w:rsidR="002E264A" w:rsidRPr="000C0F76" w:rsidRDefault="002E264A" w:rsidP="00E9479C">
            <w:pPr>
              <w:wordWrap/>
              <w:snapToGrid w:val="0"/>
              <w:spacing w:line="290" w:lineRule="atLeast"/>
              <w:jc w:val="center"/>
              <w:rPr>
                <w:rFonts w:ascii="SimSun" w:eastAsia="SimSun" w:hAnsi="SimSun"/>
                <w:sz w:val="21"/>
                <w:szCs w:val="21"/>
                <w:lang w:eastAsia="zh-CN"/>
              </w:rPr>
            </w:pPr>
            <w:r w:rsidRPr="000C0F76">
              <w:rPr>
                <w:rFonts w:ascii="SimSun" w:eastAsia="SimSun" w:hAnsi="SimSun" w:hint="eastAsia"/>
                <w:sz w:val="21"/>
                <w:szCs w:val="21"/>
                <w:lang w:eastAsia="zh-CN"/>
              </w:rPr>
              <w:t>国家税务总局令第28号</w:t>
            </w:r>
          </w:p>
          <w:p w:rsidR="002E264A" w:rsidRPr="000C0F76" w:rsidRDefault="002E264A" w:rsidP="00E9479C">
            <w:pPr>
              <w:wordWrap/>
              <w:snapToGrid w:val="0"/>
              <w:spacing w:line="290" w:lineRule="atLeast"/>
              <w:rPr>
                <w:rFonts w:ascii="SimSun" w:eastAsia="SimSun" w:hAnsi="SimSun"/>
                <w:sz w:val="21"/>
                <w:szCs w:val="21"/>
                <w:lang w:eastAsia="zh-CN"/>
              </w:rPr>
            </w:pPr>
          </w:p>
          <w:p w:rsidR="002E264A" w:rsidRPr="00BB76FC"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BB76FC">
              <w:rPr>
                <w:rFonts w:ascii="SimSun" w:eastAsia="SimSun" w:hAnsi="SimSun" w:hint="eastAsia"/>
                <w:spacing w:val="-6"/>
                <w:sz w:val="21"/>
                <w:szCs w:val="21"/>
                <w:lang w:eastAsia="zh-CN"/>
              </w:rPr>
              <w:t>《税收票证管理办法》已经2013年1月25日国家税务总局第1 次局务会议审议通过，现予公布，自2014年1月1日起施行。</w:t>
            </w:r>
          </w:p>
          <w:p w:rsidR="002E264A" w:rsidRPr="000C0F76" w:rsidRDefault="002E264A" w:rsidP="00E9479C">
            <w:pPr>
              <w:wordWrap/>
              <w:snapToGrid w:val="0"/>
              <w:spacing w:line="290" w:lineRule="atLeast"/>
              <w:rPr>
                <w:rFonts w:ascii="SimSun" w:eastAsia="SimSun" w:hAnsi="SimSun"/>
                <w:sz w:val="21"/>
                <w:szCs w:val="21"/>
                <w:lang w:eastAsia="zh-CN"/>
              </w:rPr>
            </w:pPr>
          </w:p>
          <w:p w:rsidR="002E264A" w:rsidRPr="000C0F76" w:rsidRDefault="002E264A" w:rsidP="00E9479C">
            <w:pPr>
              <w:wordWrap/>
              <w:snapToGrid w:val="0"/>
              <w:spacing w:line="290" w:lineRule="atLeast"/>
              <w:jc w:val="right"/>
              <w:rPr>
                <w:rFonts w:ascii="SimSun" w:eastAsia="SimSun" w:hAnsi="SimSun"/>
                <w:sz w:val="21"/>
                <w:szCs w:val="21"/>
                <w:lang w:eastAsia="zh-CN"/>
              </w:rPr>
            </w:pPr>
            <w:r w:rsidRPr="000C0F76">
              <w:rPr>
                <w:rFonts w:ascii="SimSun" w:eastAsia="SimSun" w:hAnsi="SimSun" w:hint="eastAsia"/>
                <w:sz w:val="21"/>
                <w:szCs w:val="21"/>
                <w:lang w:eastAsia="zh-CN"/>
              </w:rPr>
              <w:t xml:space="preserve">　　国家税务总局局长：肖捷</w:t>
            </w:r>
          </w:p>
          <w:p w:rsidR="002E264A" w:rsidRPr="000C0F76" w:rsidRDefault="002E264A" w:rsidP="00E9479C">
            <w:pPr>
              <w:wordWrap/>
              <w:snapToGrid w:val="0"/>
              <w:spacing w:line="290" w:lineRule="atLeast"/>
              <w:jc w:val="right"/>
              <w:rPr>
                <w:rFonts w:ascii="SimSun" w:eastAsia="SimSun" w:hAnsi="SimSun"/>
                <w:sz w:val="21"/>
                <w:szCs w:val="21"/>
                <w:lang w:eastAsia="zh-CN"/>
              </w:rPr>
            </w:pPr>
            <w:r w:rsidRPr="000C0F76">
              <w:rPr>
                <w:rFonts w:ascii="SimSun" w:eastAsia="SimSun" w:hAnsi="SimSun" w:hint="eastAsia"/>
                <w:sz w:val="21"/>
                <w:szCs w:val="21"/>
                <w:lang w:eastAsia="zh-CN"/>
              </w:rPr>
              <w:t xml:space="preserve">　　2013年2月25日</w:t>
            </w:r>
          </w:p>
          <w:p w:rsidR="002E264A" w:rsidRDefault="002E264A" w:rsidP="00E9479C">
            <w:pPr>
              <w:wordWrap/>
              <w:snapToGrid w:val="0"/>
              <w:spacing w:line="290" w:lineRule="atLeast"/>
              <w:rPr>
                <w:rFonts w:ascii="SimSun" w:eastAsiaTheme="minorEastAsia" w:hAnsi="SimSun" w:hint="eastAsia"/>
                <w:sz w:val="21"/>
                <w:szCs w:val="21"/>
              </w:rPr>
            </w:pPr>
          </w:p>
          <w:p w:rsidR="00BB76FC" w:rsidRPr="00BB76FC" w:rsidRDefault="00BB76FC" w:rsidP="00E9479C">
            <w:pPr>
              <w:wordWrap/>
              <w:snapToGrid w:val="0"/>
              <w:spacing w:line="290" w:lineRule="atLeast"/>
              <w:rPr>
                <w:rFonts w:ascii="SimSun" w:eastAsiaTheme="minorEastAsia" w:hAnsi="SimSun" w:hint="eastAsia"/>
                <w:sz w:val="21"/>
                <w:szCs w:val="21"/>
              </w:rPr>
            </w:pPr>
          </w:p>
          <w:p w:rsidR="002E264A" w:rsidRPr="000C0F76" w:rsidRDefault="002E264A" w:rsidP="00E9479C">
            <w:pPr>
              <w:wordWrap/>
              <w:snapToGrid w:val="0"/>
              <w:spacing w:line="290" w:lineRule="atLeast"/>
              <w:jc w:val="center"/>
              <w:rPr>
                <w:rFonts w:ascii="SimSun" w:eastAsia="SimSun" w:hAnsi="SimSun"/>
                <w:b/>
                <w:sz w:val="21"/>
                <w:szCs w:val="21"/>
                <w:lang w:eastAsia="zh-CN"/>
              </w:rPr>
            </w:pPr>
            <w:r w:rsidRPr="000C0F76">
              <w:rPr>
                <w:rFonts w:ascii="SimSun" w:eastAsia="SimSun" w:hAnsi="SimSun" w:hint="eastAsia"/>
                <w:b/>
                <w:sz w:val="21"/>
                <w:szCs w:val="21"/>
                <w:lang w:eastAsia="zh-CN"/>
              </w:rPr>
              <w:t>第一章 总  则</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第一条</w:t>
            </w:r>
            <w:r w:rsidRPr="000C0F76">
              <w:rPr>
                <w:rFonts w:ascii="SimSun" w:eastAsia="SimSun" w:hAnsi="SimSun" w:hint="eastAsia"/>
                <w:sz w:val="21"/>
                <w:szCs w:val="21"/>
                <w:lang w:eastAsia="zh-CN"/>
              </w:rPr>
              <w:t xml:space="preserve"> 为了规范税收票证管理工作，保证国家税收收入的安全完整，维护纳税人合法权益，适应税收信息化发展需要，根据《中华人民共和国税收征收管理法》及其实施细则等法律法规，制定本办法。</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第二条</w:t>
            </w:r>
            <w:r w:rsidRPr="000C0F76">
              <w:rPr>
                <w:rFonts w:ascii="SimSun" w:eastAsia="SimSun" w:hAnsi="SimSun" w:hint="eastAsia"/>
                <w:sz w:val="21"/>
                <w:szCs w:val="21"/>
                <w:lang w:eastAsia="zh-CN"/>
              </w:rPr>
              <w:t xml:space="preserve"> 税务机关、税务人员、纳税人、扣缴义务人、代征代售人和税收票证印制企业在中华人民共和国境内印制、使用、管理税收票证，适用本办法。</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第三条</w:t>
            </w:r>
            <w:r w:rsidRPr="000C0F76">
              <w:rPr>
                <w:rFonts w:ascii="SimSun" w:eastAsia="SimSun" w:hAnsi="SimSun" w:hint="eastAsia"/>
                <w:sz w:val="21"/>
                <w:szCs w:val="21"/>
                <w:lang w:eastAsia="zh-CN"/>
              </w:rPr>
              <w:t xml:space="preserve"> 本办法所称税收票证，是指税务机关、扣缴义务人依照法律法规，代征代售人按照委托协议，征收税款、基金、费、滞纳金、罚没款等各项收入（以下统称税款）的过程中，开具的收款、退款和缴库凭证。税收票证是纳税人实际缴纳税款或者收取退还税款的法定证明。</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税收票证包括纸质形式和数据电文形式。数据电文税收票证是指通过横向联网电子缴税系统办理税款的征收缴库、退库时，向银行、国库发送的电子缴款、退款信息。</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第四条</w:t>
            </w:r>
            <w:r w:rsidRPr="000C0F76">
              <w:rPr>
                <w:rFonts w:ascii="SimSun" w:eastAsia="SimSun" w:hAnsi="SimSun" w:hint="eastAsia"/>
                <w:sz w:val="21"/>
                <w:szCs w:val="21"/>
                <w:lang w:eastAsia="zh-CN"/>
              </w:rPr>
              <w:t xml:space="preserve"> 国家积极推广以横向联网电子缴税系统为依托的数据电文税收票证的使用工作。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第五条</w:t>
            </w:r>
            <w:r w:rsidRPr="000C0F76">
              <w:rPr>
                <w:rFonts w:ascii="SimSun" w:eastAsia="SimSun" w:hAnsi="SimSun" w:hint="eastAsia"/>
                <w:sz w:val="21"/>
                <w:szCs w:val="21"/>
                <w:lang w:eastAsia="zh-CN"/>
              </w:rPr>
              <w:t xml:space="preserve"> 税务机关、代征代售人征收税款时应当开具税收票证。通过横向联网电子缴税系统完成税款的缴纳或者退还后，纳税人需要纸质税收票证的，税务机关应当开具。</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扣缴义务人代扣代收税款时，纳税人要求扣缴义务人开具税收票证的，扣</w:t>
            </w:r>
            <w:r w:rsidRPr="000C0F76">
              <w:rPr>
                <w:rFonts w:ascii="SimSun" w:eastAsia="SimSun" w:hAnsi="SimSun" w:hint="eastAsia"/>
                <w:sz w:val="21"/>
                <w:szCs w:val="21"/>
                <w:lang w:eastAsia="zh-CN"/>
              </w:rPr>
              <w:lastRenderedPageBreak/>
              <w:t>缴义务人应当开具。</w:t>
            </w:r>
          </w:p>
          <w:p w:rsidR="002E264A" w:rsidRPr="00BB76FC" w:rsidRDefault="002E264A" w:rsidP="00E9479C">
            <w:pPr>
              <w:wordWrap/>
              <w:snapToGrid w:val="0"/>
              <w:spacing w:line="290" w:lineRule="atLeast"/>
              <w:rPr>
                <w:rFonts w:ascii="SimSun" w:eastAsia="SimSun" w:hAnsi="SimSun"/>
                <w:spacing w:val="-6"/>
                <w:sz w:val="21"/>
                <w:szCs w:val="21"/>
                <w:lang w:eastAsia="zh-CN"/>
              </w:rPr>
            </w:pPr>
            <w:r w:rsidRPr="00BB76FC">
              <w:rPr>
                <w:rFonts w:ascii="SimSun" w:eastAsia="SimSun" w:hAnsi="SimSun" w:hint="eastAsia"/>
                <w:spacing w:val="-6"/>
                <w:sz w:val="21"/>
                <w:szCs w:val="21"/>
                <w:lang w:eastAsia="zh-CN"/>
              </w:rPr>
              <w:t xml:space="preserve">　</w:t>
            </w:r>
            <w:r w:rsidRPr="00BB76FC">
              <w:rPr>
                <w:rFonts w:ascii="SimSun" w:eastAsia="SimSun" w:hAnsi="SimSun" w:hint="eastAsia"/>
                <w:b/>
                <w:spacing w:val="-6"/>
                <w:sz w:val="21"/>
                <w:szCs w:val="21"/>
                <w:lang w:eastAsia="zh-CN"/>
              </w:rPr>
              <w:t xml:space="preserve">　第六条</w:t>
            </w:r>
            <w:r w:rsidRPr="00BB76FC">
              <w:rPr>
                <w:rFonts w:ascii="SimSun" w:eastAsia="SimSun" w:hAnsi="SimSun" w:hint="eastAsia"/>
                <w:spacing w:val="-6"/>
                <w:sz w:val="21"/>
                <w:szCs w:val="21"/>
                <w:lang w:eastAsia="zh-CN"/>
              </w:rPr>
              <w:t xml:space="preserve"> 税收票证的基本要素包括：税收票证号码、征收单位名称、开具日期、纳税人名称、纳税人识别号、税种（费、基金、罚没款）、金额、所属时期等。</w:t>
            </w:r>
          </w:p>
          <w:p w:rsidR="002E264A" w:rsidRPr="00BB76FC" w:rsidRDefault="002E264A" w:rsidP="00E9479C">
            <w:pPr>
              <w:wordWrap/>
              <w:snapToGrid w:val="0"/>
              <w:spacing w:line="290" w:lineRule="atLeast"/>
              <w:rPr>
                <w:rFonts w:ascii="SimSun" w:eastAsia="SimSun" w:hAnsi="SimSun"/>
                <w:spacing w:val="30"/>
                <w:sz w:val="21"/>
                <w:szCs w:val="21"/>
                <w:lang w:eastAsia="zh-CN"/>
              </w:rPr>
            </w:pPr>
            <w:r w:rsidRPr="000C0F76">
              <w:rPr>
                <w:rFonts w:ascii="SimSun" w:eastAsia="SimSun" w:hAnsi="SimSun" w:hint="eastAsia"/>
                <w:sz w:val="21"/>
                <w:szCs w:val="21"/>
                <w:lang w:eastAsia="zh-CN"/>
              </w:rPr>
              <w:t xml:space="preserve">　　</w:t>
            </w:r>
            <w:r w:rsidRPr="00BB76FC">
              <w:rPr>
                <w:rFonts w:ascii="SimSun" w:eastAsia="SimSun" w:hAnsi="SimSun" w:hint="eastAsia"/>
                <w:b/>
                <w:spacing w:val="30"/>
                <w:sz w:val="21"/>
                <w:szCs w:val="21"/>
                <w:lang w:eastAsia="zh-CN"/>
              </w:rPr>
              <w:t>第七条</w:t>
            </w:r>
            <w:r w:rsidRPr="00BB76FC">
              <w:rPr>
                <w:rFonts w:ascii="SimSun" w:eastAsia="SimSun" w:hAnsi="SimSun" w:hint="eastAsia"/>
                <w:spacing w:val="30"/>
                <w:sz w:val="21"/>
                <w:szCs w:val="21"/>
                <w:lang w:eastAsia="zh-CN"/>
              </w:rPr>
              <w:t xml:space="preserve"> 纸质税收票证的基本联次包括收据联、存根联、报查联。收据联交纳税人作完税凭证；存根联由税务机关、扣缴义务人、代征代售人留存；报查联由税务机关做会计凭证或备查。</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省、自治区、直辖市和计划单列市（以下简称省）税务机关可以根据税收票证管理情况，确定除收据联以外的税收票证启用联次。</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第八条</w:t>
            </w:r>
            <w:r w:rsidRPr="000C0F76">
              <w:rPr>
                <w:rFonts w:ascii="SimSun" w:eastAsia="SimSun" w:hAnsi="SimSun" w:hint="eastAsia"/>
                <w:sz w:val="21"/>
                <w:szCs w:val="21"/>
                <w:lang w:eastAsia="zh-CN"/>
              </w:rPr>
              <w:t xml:space="preserve"> 国家税务总局统一负责全国的税收票证管理工作。其职责包括：</w:t>
            </w:r>
          </w:p>
          <w:p w:rsidR="002E264A" w:rsidRPr="00BB76FC" w:rsidRDefault="002E264A" w:rsidP="00E9479C">
            <w:pPr>
              <w:wordWrap/>
              <w:snapToGrid w:val="0"/>
              <w:spacing w:line="290" w:lineRule="atLeast"/>
              <w:rPr>
                <w:rFonts w:ascii="SimSun" w:eastAsia="SimSun" w:hAnsi="SimSun"/>
                <w:spacing w:val="-6"/>
                <w:sz w:val="21"/>
                <w:szCs w:val="21"/>
                <w:lang w:eastAsia="zh-CN"/>
              </w:rPr>
            </w:pPr>
            <w:r w:rsidRPr="00BB76FC">
              <w:rPr>
                <w:rFonts w:ascii="SimSun" w:eastAsia="SimSun" w:hAnsi="SimSun" w:hint="eastAsia"/>
                <w:spacing w:val="-6"/>
                <w:sz w:val="21"/>
                <w:szCs w:val="21"/>
                <w:lang w:eastAsia="zh-CN"/>
              </w:rPr>
              <w:t xml:space="preserve">　　（一）设计和确定税收票证的种类、适用范围、联次、内容、式样及规格；</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（二）设计和确定税收票证专用章戳的种类、适用范围、式样及规格；</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（三）印制、保管、发运需要全国统一印制的税收票证，刻制需要全国统一制发的税收票证专用章戳；</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（四）确定税收票证管理的机构、岗位和职责；</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（五）组织、指导和推广税收票证信息化工作；</w:t>
            </w:r>
          </w:p>
          <w:p w:rsidR="002E264A" w:rsidRPr="00BB76FC" w:rsidRDefault="002E264A" w:rsidP="00E9479C">
            <w:pPr>
              <w:wordWrap/>
              <w:snapToGrid w:val="0"/>
              <w:spacing w:line="290" w:lineRule="atLeast"/>
              <w:rPr>
                <w:rFonts w:ascii="SimSun" w:eastAsia="SimSun" w:hAnsi="SimSun"/>
                <w:spacing w:val="-4"/>
                <w:sz w:val="21"/>
                <w:szCs w:val="21"/>
                <w:lang w:eastAsia="zh-CN"/>
              </w:rPr>
            </w:pPr>
            <w:r w:rsidRPr="00BB76FC">
              <w:rPr>
                <w:rFonts w:ascii="SimSun" w:eastAsia="SimSun" w:hAnsi="SimSun" w:hint="eastAsia"/>
                <w:spacing w:val="-4"/>
                <w:sz w:val="21"/>
                <w:szCs w:val="21"/>
                <w:lang w:eastAsia="zh-CN"/>
              </w:rPr>
              <w:t xml:space="preserve">　　（六）组织全国税收票证检查工作；</w:t>
            </w:r>
          </w:p>
          <w:p w:rsidR="002E264A" w:rsidRPr="00BB76FC" w:rsidRDefault="002E264A" w:rsidP="00E9479C">
            <w:pPr>
              <w:wordWrap/>
              <w:snapToGrid w:val="0"/>
              <w:spacing w:line="290" w:lineRule="atLeast"/>
              <w:rPr>
                <w:rFonts w:ascii="SimSun" w:eastAsia="SimSun" w:hAnsi="SimSun"/>
                <w:spacing w:val="-12"/>
                <w:sz w:val="21"/>
                <w:szCs w:val="21"/>
                <w:lang w:eastAsia="zh-CN"/>
              </w:rPr>
            </w:pPr>
            <w:r w:rsidRPr="00BB76FC">
              <w:rPr>
                <w:rFonts w:ascii="SimSun" w:eastAsia="SimSun" w:hAnsi="SimSun" w:hint="eastAsia"/>
                <w:spacing w:val="-4"/>
                <w:sz w:val="21"/>
                <w:szCs w:val="21"/>
                <w:lang w:eastAsia="zh-CN"/>
              </w:rPr>
              <w:t xml:space="preserve">　</w:t>
            </w:r>
            <w:r w:rsidRPr="00BB76FC">
              <w:rPr>
                <w:rFonts w:ascii="SimSun" w:eastAsia="SimSun" w:hAnsi="SimSun" w:hint="eastAsia"/>
                <w:spacing w:val="-12"/>
                <w:sz w:val="21"/>
                <w:szCs w:val="21"/>
                <w:lang w:eastAsia="zh-CN"/>
              </w:rPr>
              <w:t xml:space="preserve">　（七）其他全国性的税收票证管理工作。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第九条</w:t>
            </w:r>
            <w:r w:rsidRPr="000C0F76">
              <w:rPr>
                <w:rFonts w:ascii="SimSun" w:eastAsia="SimSun" w:hAnsi="SimSun" w:hint="eastAsia"/>
                <w:sz w:val="21"/>
                <w:szCs w:val="21"/>
                <w:lang w:eastAsia="zh-CN"/>
              </w:rPr>
              <w:t xml:space="preserve"> 省以下税务机关应当依照本办法做好本行政区域内的税收票证管理工作。其职责包括：</w:t>
            </w:r>
          </w:p>
          <w:p w:rsidR="002E264A" w:rsidRPr="00BB76FC" w:rsidRDefault="002E264A" w:rsidP="00E9479C">
            <w:pPr>
              <w:wordWrap/>
              <w:snapToGrid w:val="0"/>
              <w:spacing w:line="290" w:lineRule="atLeast"/>
              <w:rPr>
                <w:rFonts w:ascii="SimSun" w:eastAsia="SimSun" w:hAnsi="SimSun"/>
                <w:spacing w:val="-6"/>
                <w:sz w:val="21"/>
                <w:szCs w:val="21"/>
                <w:lang w:eastAsia="zh-CN"/>
              </w:rPr>
            </w:pPr>
            <w:r w:rsidRPr="00BB76FC">
              <w:rPr>
                <w:rFonts w:ascii="SimSun" w:eastAsia="SimSun" w:hAnsi="SimSun" w:hint="eastAsia"/>
                <w:spacing w:val="-6"/>
                <w:sz w:val="21"/>
                <w:szCs w:val="21"/>
                <w:lang w:eastAsia="zh-CN"/>
              </w:rPr>
              <w:t xml:space="preserve">　　（一）负责本级权限范围内的税收票证印制、领发、保管、开具、作废、结报缴销、停用、交回、损失核销、移交、核算、归档、审核、检查、销毁等工作；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（二）指导和监督下级税务机关、扣缴义务人、代征代售人、自行填开税收票证的纳税人税收票证管理工作；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（三）组织、指导、具体实施税收票证信息化工作；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（四）组织税收票证检查工作；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（五）其他税收票证管理工作。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第十条</w:t>
            </w:r>
            <w:r w:rsidRPr="000C0F76">
              <w:rPr>
                <w:rFonts w:ascii="SimSun" w:eastAsia="SimSun" w:hAnsi="SimSun" w:hint="eastAsia"/>
                <w:sz w:val="21"/>
                <w:szCs w:val="21"/>
                <w:lang w:eastAsia="zh-CN"/>
              </w:rPr>
              <w:t xml:space="preserve"> 扣缴义务人和代征代售人在</w:t>
            </w:r>
            <w:r w:rsidRPr="000C0F76">
              <w:rPr>
                <w:rFonts w:ascii="SimSun" w:eastAsia="SimSun" w:hAnsi="SimSun" w:hint="eastAsia"/>
                <w:sz w:val="21"/>
                <w:szCs w:val="21"/>
                <w:lang w:eastAsia="zh-CN"/>
              </w:rPr>
              <w:lastRenderedPageBreak/>
              <w:t>代扣代缴、代收代缴、代征税款以及代售印花税票过程中应当做好税收票证的管理工作。其职责包括：</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（一）妥善保管从税务机关领取的税收票证，并按照税务机关要求建立、报送和保管税收票证账簿及有关资料；</w:t>
            </w:r>
          </w:p>
          <w:p w:rsidR="002E264A" w:rsidRPr="00BB76FC" w:rsidRDefault="002E264A" w:rsidP="00E9479C">
            <w:pPr>
              <w:wordWrap/>
              <w:snapToGrid w:val="0"/>
              <w:spacing w:line="290" w:lineRule="atLeast"/>
              <w:rPr>
                <w:rFonts w:ascii="SimSun" w:eastAsia="SimSun" w:hAnsi="SimSun"/>
                <w:spacing w:val="-10"/>
                <w:sz w:val="21"/>
                <w:szCs w:val="21"/>
                <w:lang w:eastAsia="zh-CN"/>
              </w:rPr>
            </w:pPr>
            <w:r w:rsidRPr="000C0F76">
              <w:rPr>
                <w:rFonts w:ascii="SimSun" w:eastAsia="SimSun" w:hAnsi="SimSun" w:hint="eastAsia"/>
                <w:sz w:val="21"/>
                <w:szCs w:val="21"/>
                <w:lang w:eastAsia="zh-CN"/>
              </w:rPr>
              <w:t xml:space="preserve">　　</w:t>
            </w:r>
            <w:r w:rsidRPr="00BB76FC">
              <w:rPr>
                <w:rFonts w:ascii="SimSun" w:eastAsia="SimSun" w:hAnsi="SimSun" w:hint="eastAsia"/>
                <w:spacing w:val="-10"/>
                <w:sz w:val="21"/>
                <w:szCs w:val="21"/>
                <w:lang w:eastAsia="zh-CN"/>
              </w:rPr>
              <w:t>（二）为纳税人开具并交付税收票证；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（三）按时解缴税款、结报缴销税收票证；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（四）其他税收票证管理工作。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第十一条</w:t>
            </w:r>
            <w:r w:rsidRPr="000C0F76">
              <w:rPr>
                <w:rFonts w:ascii="SimSun" w:eastAsia="SimSun" w:hAnsi="SimSun" w:hint="eastAsia"/>
                <w:sz w:val="21"/>
                <w:szCs w:val="21"/>
                <w:lang w:eastAsia="zh-CN"/>
              </w:rPr>
              <w:t xml:space="preserve"> 各级税务机关的收入规划核算部门主管税收票证管理工作。</w:t>
            </w:r>
          </w:p>
          <w:p w:rsidR="002E264A" w:rsidRPr="00BB76FC"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BB76FC">
              <w:rPr>
                <w:rFonts w:ascii="SimSun" w:eastAsia="SimSun" w:hAnsi="SimSun" w:hint="eastAsia"/>
                <w:spacing w:val="6"/>
                <w:sz w:val="21"/>
                <w:szCs w:val="21"/>
                <w:lang w:eastAsia="zh-CN"/>
              </w:rPr>
              <w:t>国家税务总局收入规划核算司设立主管税收票证管理工作的机构；省、市（不含县级市，下同）、县税务机关收入规划核算部门应当设置税收票证管理岗位并配备专职税收票证管理人员；直接向税务机关税收票证开具人员、扣缴义务人、代征代售人、自行填开税收票证的纳税人发放税收票证并办理结报缴销等工作的征收分局、税务所、办税服务厅等机构（以下简称基层税务机关）应当设置税收票证管理岗位，由税收会计负责税收票证管理工作。税收票证管理岗位和税收票证开具（含印花税票销售）岗位应当分设，不得一人多岗。</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扣缴义务人、代征代售人、自行填开税收票证的纳税人应当由专人负责税收票证管理工作。</w:t>
            </w:r>
          </w:p>
          <w:p w:rsidR="002E264A" w:rsidRPr="000C0F76" w:rsidRDefault="002E264A" w:rsidP="00E9479C">
            <w:pPr>
              <w:wordWrap/>
              <w:snapToGrid w:val="0"/>
              <w:spacing w:line="290" w:lineRule="atLeast"/>
              <w:rPr>
                <w:rFonts w:ascii="SimSun" w:eastAsia="SimSun" w:hAnsi="SimSun"/>
                <w:sz w:val="21"/>
                <w:szCs w:val="21"/>
                <w:lang w:eastAsia="zh-CN"/>
              </w:rPr>
            </w:pPr>
          </w:p>
          <w:p w:rsidR="002E264A" w:rsidRPr="000C0F76" w:rsidRDefault="002E264A" w:rsidP="00E9479C">
            <w:pPr>
              <w:wordWrap/>
              <w:snapToGrid w:val="0"/>
              <w:spacing w:line="290" w:lineRule="atLeast"/>
              <w:jc w:val="center"/>
              <w:rPr>
                <w:rFonts w:ascii="SimSun" w:eastAsia="SimSun" w:hAnsi="SimSun"/>
                <w:b/>
                <w:sz w:val="21"/>
                <w:szCs w:val="21"/>
                <w:lang w:eastAsia="zh-CN"/>
              </w:rPr>
            </w:pPr>
            <w:r w:rsidRPr="000C0F76">
              <w:rPr>
                <w:rFonts w:ascii="SimSun" w:eastAsia="SimSun" w:hAnsi="SimSun" w:hint="eastAsia"/>
                <w:b/>
                <w:sz w:val="21"/>
                <w:szCs w:val="21"/>
                <w:lang w:eastAsia="zh-CN"/>
              </w:rPr>
              <w:t>第二章 种类和适用范围</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第十二条</w:t>
            </w:r>
            <w:r w:rsidRPr="000C0F76">
              <w:rPr>
                <w:rFonts w:ascii="SimSun" w:eastAsia="SimSun" w:hAnsi="SimSun" w:hint="eastAsia"/>
                <w:sz w:val="21"/>
                <w:szCs w:val="21"/>
                <w:lang w:eastAsia="zh-CN"/>
              </w:rPr>
              <w:t xml:space="preserve"> 税收票证包括税收缴款书、税收收入退还书、税收完税证明、出口货物劳务专用税收票证、印花税专用税收票证以及国家税务总局规定的其他税收票证。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第十三条</w:t>
            </w:r>
            <w:r w:rsidRPr="000C0F76">
              <w:rPr>
                <w:rFonts w:ascii="SimSun" w:eastAsia="SimSun" w:hAnsi="SimSun" w:hint="eastAsia"/>
                <w:sz w:val="21"/>
                <w:szCs w:val="21"/>
                <w:lang w:eastAsia="zh-CN"/>
              </w:rPr>
              <w:t xml:space="preserve"> 税收缴款书是纳税人据以缴纳税款，税务机关、扣缴义务人以及代征代售人据以征收、汇总税款的税收票证。具体包括：</w:t>
            </w:r>
          </w:p>
          <w:p w:rsidR="00BB76FC" w:rsidRPr="00BB76FC" w:rsidRDefault="002E264A" w:rsidP="00BB76FC">
            <w:pPr>
              <w:wordWrap/>
              <w:snapToGrid w:val="0"/>
              <w:spacing w:line="290" w:lineRule="atLeast"/>
              <w:ind w:firstLine="450"/>
              <w:rPr>
                <w:rFonts w:ascii="SimSun" w:eastAsiaTheme="minorEastAsia" w:hAnsi="SimSun" w:hint="eastAsia"/>
                <w:spacing w:val="-22"/>
                <w:sz w:val="21"/>
                <w:szCs w:val="21"/>
                <w:lang w:eastAsia="zh-CN"/>
              </w:rPr>
            </w:pPr>
            <w:r w:rsidRPr="00BB76FC">
              <w:rPr>
                <w:rFonts w:ascii="SimSun" w:eastAsia="SimSun" w:hAnsi="SimSun" w:hint="eastAsia"/>
                <w:spacing w:val="-22"/>
                <w:sz w:val="21"/>
                <w:szCs w:val="21"/>
                <w:lang w:eastAsia="zh-CN"/>
              </w:rPr>
              <w:t>（一）《税收缴款书（银行经收专用）》</w:t>
            </w:r>
          </w:p>
          <w:p w:rsidR="002E264A" w:rsidRPr="000C0F76" w:rsidRDefault="002E264A" w:rsidP="00BB76FC">
            <w:pPr>
              <w:wordWrap/>
              <w:snapToGrid w:val="0"/>
              <w:spacing w:line="290" w:lineRule="atLeast"/>
              <w:ind w:firstLine="450"/>
              <w:rPr>
                <w:rFonts w:ascii="SimSun" w:eastAsia="SimSun" w:hAnsi="SimSun"/>
                <w:sz w:val="21"/>
                <w:szCs w:val="21"/>
                <w:lang w:eastAsia="zh-CN"/>
              </w:rPr>
            </w:pPr>
            <w:r w:rsidRPr="000C0F76">
              <w:rPr>
                <w:rFonts w:ascii="SimSun" w:eastAsia="SimSun" w:hAnsi="SimSun" w:hint="eastAsia"/>
                <w:sz w:val="21"/>
                <w:szCs w:val="21"/>
                <w:lang w:eastAsia="zh-CN"/>
              </w:rPr>
              <w:t>由纳税人、税务机关、扣缴义务人、代征代售人向银行传递，通过银行划缴税款（出口货物劳务增值税、消费税除外）到国库时使用的纸质税收票</w:t>
            </w:r>
            <w:r w:rsidRPr="000C0F76">
              <w:rPr>
                <w:rFonts w:ascii="SimSun" w:eastAsia="SimSun" w:hAnsi="SimSun" w:hint="eastAsia"/>
                <w:sz w:val="21"/>
                <w:szCs w:val="21"/>
                <w:lang w:eastAsia="zh-CN"/>
              </w:rPr>
              <w:lastRenderedPageBreak/>
              <w:t>证。其适用范围是：</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1.纳税人自行填开或税务机关开具，纳税人据以在银行柜面办理缴税（转账或现金），由银行将税款缴入国库；</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2.税务机关收取现金税款、扣缴义务人扣缴税款、代征代售人代征税款后开具，据以在银行柜面办理税款汇总缴入国库；</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3.税务机关开具，据以办理“待缴库税款”账户款项缴入国库。</w:t>
            </w:r>
          </w:p>
          <w:p w:rsidR="00BB76FC" w:rsidRDefault="002E264A" w:rsidP="00BB76FC">
            <w:pPr>
              <w:wordWrap/>
              <w:snapToGrid w:val="0"/>
              <w:spacing w:line="290" w:lineRule="atLeast"/>
              <w:ind w:firstLine="510"/>
              <w:rPr>
                <w:rFonts w:ascii="SimSun" w:eastAsiaTheme="minorEastAsia" w:hAnsi="SimSun" w:hint="eastAsia"/>
                <w:spacing w:val="12"/>
                <w:sz w:val="21"/>
                <w:szCs w:val="21"/>
                <w:lang w:eastAsia="zh-CN"/>
              </w:rPr>
            </w:pPr>
            <w:r w:rsidRPr="00BB76FC">
              <w:rPr>
                <w:rFonts w:ascii="SimSun" w:eastAsia="SimSun" w:hAnsi="SimSun" w:hint="eastAsia"/>
                <w:spacing w:val="12"/>
                <w:sz w:val="21"/>
                <w:szCs w:val="21"/>
                <w:lang w:eastAsia="zh-CN"/>
              </w:rPr>
              <w:t>（二）《税收缴款书（税务收现专用）》。</w:t>
            </w:r>
          </w:p>
          <w:p w:rsidR="002E264A" w:rsidRPr="00BB76FC" w:rsidRDefault="002E264A" w:rsidP="00BB76FC">
            <w:pPr>
              <w:wordWrap/>
              <w:snapToGrid w:val="0"/>
              <w:spacing w:line="290" w:lineRule="atLeast"/>
              <w:ind w:firstLine="510"/>
              <w:rPr>
                <w:rFonts w:ascii="SimSun" w:eastAsia="SimSun" w:hAnsi="SimSun"/>
                <w:spacing w:val="20"/>
                <w:sz w:val="21"/>
                <w:szCs w:val="21"/>
                <w:lang w:eastAsia="zh-CN"/>
              </w:rPr>
            </w:pPr>
            <w:r w:rsidRPr="00BB76FC">
              <w:rPr>
                <w:rFonts w:ascii="SimSun" w:eastAsia="SimSun" w:hAnsi="SimSun" w:hint="eastAsia"/>
                <w:spacing w:val="20"/>
                <w:sz w:val="21"/>
                <w:szCs w:val="21"/>
                <w:lang w:eastAsia="zh-CN"/>
              </w:rPr>
              <w:t>纳税人以现金、刷卡（未通过横向联网电子缴税系统）方式向税务机关缴纳税款时，由税务机关开具并交付纳税人的纸质税收票证。代征人代征税款时，也应开具本缴款书并交付纳税人。为方便流动性零散税收的征收管理，本缴款书可以在票面印有固定金额，具体面额种类由各省税务机关确定，但是，单种面额不得超过一百元。</w:t>
            </w:r>
          </w:p>
          <w:p w:rsidR="00BB76FC" w:rsidRDefault="002E264A" w:rsidP="00BB76FC">
            <w:pPr>
              <w:wordWrap/>
              <w:snapToGrid w:val="0"/>
              <w:spacing w:line="290" w:lineRule="atLeast"/>
              <w:ind w:firstLine="435"/>
              <w:rPr>
                <w:rFonts w:ascii="SimSun" w:eastAsiaTheme="minorEastAsia" w:hAnsi="SimSun" w:hint="eastAsia"/>
                <w:spacing w:val="20"/>
                <w:sz w:val="21"/>
                <w:szCs w:val="21"/>
                <w:lang w:eastAsia="zh-CN"/>
              </w:rPr>
            </w:pPr>
            <w:r w:rsidRPr="00BB76FC">
              <w:rPr>
                <w:rFonts w:ascii="SimSun" w:eastAsia="SimSun" w:hAnsi="SimSun" w:hint="eastAsia"/>
                <w:spacing w:val="20"/>
                <w:sz w:val="21"/>
                <w:szCs w:val="21"/>
                <w:lang w:eastAsia="zh-CN"/>
              </w:rPr>
              <w:t>（三）《税收缴款书（代扣代收专用）》。</w:t>
            </w:r>
          </w:p>
          <w:p w:rsidR="002E264A" w:rsidRPr="00BB76FC" w:rsidRDefault="002E264A" w:rsidP="00BB76FC">
            <w:pPr>
              <w:wordWrap/>
              <w:snapToGrid w:val="0"/>
              <w:spacing w:line="290" w:lineRule="atLeast"/>
              <w:ind w:firstLine="435"/>
              <w:rPr>
                <w:rFonts w:ascii="SimSun" w:eastAsia="SimSun" w:hAnsi="SimSun"/>
                <w:spacing w:val="20"/>
                <w:sz w:val="21"/>
                <w:szCs w:val="21"/>
                <w:lang w:eastAsia="zh-CN"/>
              </w:rPr>
            </w:pPr>
            <w:r w:rsidRPr="00BB76FC">
              <w:rPr>
                <w:rFonts w:ascii="SimSun" w:eastAsia="SimSun" w:hAnsi="SimSun" w:hint="eastAsia"/>
                <w:spacing w:val="20"/>
                <w:sz w:val="21"/>
                <w:szCs w:val="21"/>
                <w:lang w:eastAsia="zh-CN"/>
              </w:rPr>
              <w:t>扣缴义务人依法履行税款代扣代缴、代收代缴义务时开具并交付纳税人的纸质税收票证。扣缴义务人代扣代收税款后，已经向纳税人开具了税法规定或国家税务总局认可的记载完税情况的其他凭证的，可不再开具本缴款书。</w:t>
            </w:r>
          </w:p>
          <w:p w:rsidR="00BB76FC" w:rsidRDefault="002E264A" w:rsidP="00BB76FC">
            <w:pPr>
              <w:wordWrap/>
              <w:snapToGrid w:val="0"/>
              <w:spacing w:line="290" w:lineRule="atLeast"/>
              <w:ind w:firstLine="405"/>
              <w:rPr>
                <w:rFonts w:ascii="SimSun" w:eastAsiaTheme="minorEastAsia" w:hAnsi="SimSun" w:hint="eastAsia"/>
                <w:sz w:val="21"/>
                <w:szCs w:val="21"/>
                <w:lang w:eastAsia="zh-CN"/>
              </w:rPr>
            </w:pPr>
            <w:r w:rsidRPr="000C0F76">
              <w:rPr>
                <w:rFonts w:ascii="SimSun" w:eastAsia="SimSun" w:hAnsi="SimSun" w:hint="eastAsia"/>
                <w:sz w:val="21"/>
                <w:szCs w:val="21"/>
                <w:lang w:eastAsia="zh-CN"/>
              </w:rPr>
              <w:t>（四）《税收电子缴款书》。</w:t>
            </w:r>
          </w:p>
          <w:p w:rsidR="002E264A" w:rsidRPr="000C0F76" w:rsidRDefault="002E264A" w:rsidP="00BB76FC">
            <w:pPr>
              <w:wordWrap/>
              <w:snapToGrid w:val="0"/>
              <w:spacing w:line="290" w:lineRule="atLeast"/>
              <w:ind w:firstLine="405"/>
              <w:rPr>
                <w:rFonts w:ascii="SimSun" w:eastAsia="SimSun" w:hAnsi="SimSun"/>
                <w:sz w:val="21"/>
                <w:szCs w:val="21"/>
                <w:lang w:eastAsia="zh-CN"/>
              </w:rPr>
            </w:pPr>
            <w:r w:rsidRPr="000C0F76">
              <w:rPr>
                <w:rFonts w:ascii="SimSun" w:eastAsia="SimSun" w:hAnsi="SimSun" w:hint="eastAsia"/>
                <w:sz w:val="21"/>
                <w:szCs w:val="21"/>
                <w:lang w:eastAsia="zh-CN"/>
              </w:rPr>
              <w:t>税务机关将纳税人、扣缴义务人、代征代售人的电子缴款信息通过横向联网电子缴税系统发送给银行，银行据以划缴税款到国库时，由税收征管系统生成的数据电文形式的税收票证。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第十四条</w:t>
            </w:r>
            <w:r w:rsidRPr="000C0F76">
              <w:rPr>
                <w:rFonts w:ascii="SimSun" w:eastAsia="SimSun" w:hAnsi="SimSun" w:hint="eastAsia"/>
                <w:sz w:val="21"/>
                <w:szCs w:val="21"/>
                <w:lang w:eastAsia="zh-CN"/>
              </w:rPr>
              <w:t xml:space="preserve"> 税收收入退还书是税务机关依法为纳税人从国库办理退税时使用的税收票证。具体包括：</w:t>
            </w:r>
          </w:p>
          <w:p w:rsidR="002E264A" w:rsidRPr="00BB76FC"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BB76FC">
              <w:rPr>
                <w:rFonts w:ascii="SimSun" w:eastAsia="SimSun" w:hAnsi="SimSun" w:hint="eastAsia"/>
                <w:spacing w:val="6"/>
                <w:sz w:val="21"/>
                <w:szCs w:val="21"/>
                <w:lang w:eastAsia="zh-CN"/>
              </w:rPr>
              <w:t>（一）《税收收入退还书》。税务机关向国库传递，依法为纳税人从国库办理退税时使用的纸质税收票</w:t>
            </w:r>
            <w:r w:rsidRPr="00BB76FC">
              <w:rPr>
                <w:rFonts w:ascii="SimSun" w:eastAsia="SimSun" w:hAnsi="SimSun" w:hint="eastAsia"/>
                <w:spacing w:val="6"/>
                <w:sz w:val="21"/>
                <w:szCs w:val="21"/>
                <w:lang w:eastAsia="zh-CN"/>
              </w:rPr>
              <w:lastRenderedPageBreak/>
              <w:t>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（二）《税收收入电子退还书》。税务机关通过横向联网电子缴税系统依法为纳税人从国库办理退税时，由税收征管系统生成的数据电文形式的税收票证。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税收收入退还书应当由县以上税务机关税收会计开具并向国库传递或发送。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第十五条 </w:t>
            </w:r>
            <w:r w:rsidRPr="000C0F76">
              <w:rPr>
                <w:rFonts w:ascii="SimSun" w:eastAsia="SimSun" w:hAnsi="SimSun" w:hint="eastAsia"/>
                <w:sz w:val="21"/>
                <w:szCs w:val="21"/>
                <w:lang w:eastAsia="zh-CN"/>
              </w:rPr>
              <w:t>出口货物劳务专用税收票证是由税务机关开具，专门用于纳税人缴纳出口货物劳务增值税、消费税或者证明该纳税人再销售给其他出口企业的货物已缴纳增值税、消费税的纸质税收票证。具体包括：</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一）《税收缴款书（出口货物劳务专用）》。由税务机关开具，专门用于纳税人缴纳出口货物劳务增值税、消费税时使用的纸质税收票证。纳税人以银行经收方式，税务收现方式，或者通过横向联网电子缴税系统缴纳出口货物劳务增值税、消费税时，均使用本缴款书。纳税人缴纳随出口货物劳务增值税、消费税附征的其他税款时，税务机关应当根据缴款方式，使用其他种类的缴款书，不得使用本缴款书。</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（二）《出口货物完税分割单》。</w:t>
            </w:r>
            <w:r w:rsidRPr="006234CB">
              <w:rPr>
                <w:rFonts w:ascii="SimSun" w:eastAsia="SimSun" w:hAnsi="SimSun" w:hint="eastAsia"/>
                <w:spacing w:val="12"/>
                <w:sz w:val="21"/>
                <w:szCs w:val="21"/>
                <w:lang w:eastAsia="zh-CN"/>
              </w:rPr>
              <w:t>已经缴纳出口货物增值税、消费税的纳税人将购进货物再销售给其他出口企业时，为证明所售货物完税情况，便于其他出口企业办理出口退税，到税务机关换开的纸质税收票证。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第十六条</w:t>
            </w:r>
            <w:r w:rsidRPr="000C0F76">
              <w:rPr>
                <w:rFonts w:ascii="SimSun" w:eastAsia="SimSun" w:hAnsi="SimSun" w:hint="eastAsia"/>
                <w:sz w:val="21"/>
                <w:szCs w:val="21"/>
                <w:lang w:eastAsia="zh-CN"/>
              </w:rPr>
              <w:t xml:space="preserve"> 印花税专用税收票证是税务机关或印花税票代售人在征收印花税时向纳税人交付、开具的纸质税收票证。具体包括：</w:t>
            </w:r>
          </w:p>
          <w:p w:rsidR="006234CB" w:rsidRDefault="002E264A" w:rsidP="00E9479C">
            <w:pPr>
              <w:wordWrap/>
              <w:snapToGrid w:val="0"/>
              <w:spacing w:line="290" w:lineRule="atLeast"/>
              <w:rPr>
                <w:rFonts w:ascii="SimSun" w:eastAsiaTheme="minorEastAsia" w:hAnsi="SimSun" w:hint="eastAsia"/>
                <w:sz w:val="21"/>
                <w:szCs w:val="21"/>
              </w:rPr>
            </w:pPr>
            <w:r w:rsidRPr="000C0F76">
              <w:rPr>
                <w:rFonts w:ascii="SimSun" w:eastAsia="SimSun" w:hAnsi="SimSun" w:hint="eastAsia"/>
                <w:sz w:val="21"/>
                <w:szCs w:val="21"/>
                <w:lang w:eastAsia="zh-CN"/>
              </w:rPr>
              <w:t xml:space="preserve">　　（一）印花税票。</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印有固定金额，专门用于征收印花税的有价证券。纳税人缴纳印花税，可以购买印花税票贴花缴纳，也可以开具税收缴款书缴纳。采用开具税收缴款书缴纳的，应当将纸质税收缴款书或税收完税证明粘贴在应税凭证上，或者由税务机关在应税凭证上加盖印花税收讫专用章。</w:t>
            </w:r>
          </w:p>
          <w:p w:rsidR="006234CB" w:rsidRDefault="002E264A" w:rsidP="006234CB">
            <w:pPr>
              <w:wordWrap/>
              <w:snapToGrid w:val="0"/>
              <w:spacing w:line="290" w:lineRule="atLeast"/>
              <w:ind w:firstLine="405"/>
              <w:rPr>
                <w:rFonts w:ascii="SimSun" w:eastAsiaTheme="minorEastAsia" w:hAnsi="SimSun" w:hint="eastAsia"/>
                <w:sz w:val="21"/>
                <w:szCs w:val="21"/>
                <w:lang w:eastAsia="zh-CN"/>
              </w:rPr>
            </w:pPr>
            <w:r w:rsidRPr="000C0F76">
              <w:rPr>
                <w:rFonts w:ascii="SimSun" w:eastAsia="SimSun" w:hAnsi="SimSun" w:hint="eastAsia"/>
                <w:sz w:val="21"/>
                <w:szCs w:val="21"/>
                <w:lang w:eastAsia="zh-CN"/>
              </w:rPr>
              <w:lastRenderedPageBreak/>
              <w:t>（二）《印花税票销售凭证》。</w:t>
            </w:r>
          </w:p>
          <w:p w:rsidR="002E264A" w:rsidRPr="000C0F76" w:rsidRDefault="002E264A" w:rsidP="006234CB">
            <w:pPr>
              <w:wordWrap/>
              <w:snapToGrid w:val="0"/>
              <w:spacing w:line="290" w:lineRule="atLeast"/>
              <w:ind w:firstLine="405"/>
              <w:rPr>
                <w:rFonts w:ascii="SimSun" w:eastAsia="SimSun" w:hAnsi="SimSun"/>
                <w:sz w:val="21"/>
                <w:szCs w:val="21"/>
                <w:lang w:eastAsia="zh-CN"/>
              </w:rPr>
            </w:pPr>
            <w:r w:rsidRPr="000C0F76">
              <w:rPr>
                <w:rFonts w:ascii="SimSun" w:eastAsia="SimSun" w:hAnsi="SimSun" w:hint="eastAsia"/>
                <w:sz w:val="21"/>
                <w:szCs w:val="21"/>
                <w:lang w:eastAsia="zh-CN"/>
              </w:rPr>
              <w:t>税务机关和印花税票代售人销售印花税票时一并开具的专供购买方报销的纸质凭证。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第十七条</w:t>
            </w:r>
            <w:r w:rsidRPr="000C0F76">
              <w:rPr>
                <w:rFonts w:ascii="SimSun" w:eastAsia="SimSun" w:hAnsi="SimSun" w:hint="eastAsia"/>
                <w:sz w:val="21"/>
                <w:szCs w:val="21"/>
                <w:lang w:eastAsia="zh-CN"/>
              </w:rPr>
              <w:t xml:space="preserve"> 税收完税证明是税务机关为证明纳税人已经缴纳税款或者已经退还纳税人税款而开具的纸质税收票证。其适用范围是：</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（一）纳税人、扣缴义务人、代征代售人通过横向联网电子缴税系统划缴税款到国库（经收处）后或收到从国库退还的税款后，当场或事后需要取得税收票证的；</w:t>
            </w:r>
          </w:p>
          <w:p w:rsidR="002E264A" w:rsidRPr="006234CB"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6234CB">
              <w:rPr>
                <w:rFonts w:ascii="SimSun" w:eastAsia="SimSun" w:hAnsi="SimSun" w:hint="eastAsia"/>
                <w:spacing w:val="6"/>
                <w:sz w:val="21"/>
                <w:szCs w:val="21"/>
                <w:lang w:eastAsia="zh-CN"/>
              </w:rPr>
              <w:t>（二）扣缴义务人代扣代收税款后，已经向纳税人开具税法规定或国家税务总局认可的记载完税情况的其他凭证，纳税人需要换开正式完税凭证的；</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（三）纳税人遗失已完税的各种税收票证（《出口货物完税分割单》、印花税票和《印花税票销售凭证》除外），需要重新开具的;</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（四）对纳税人特定期间完税情况出具证明的；</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（五）国家税务总局规定的其他需要为纳税人开具完税凭证情形。</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税务机关在确保纳税人缴、退税信息全面、准确、完整的条件下，可以开展前款第四项规定的税收完税证明开具工作，具体开具办法由各省税务机关确定。</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第十八条</w:t>
            </w:r>
            <w:r w:rsidRPr="000C0F76">
              <w:rPr>
                <w:rFonts w:ascii="SimSun" w:eastAsia="SimSun" w:hAnsi="SimSun" w:hint="eastAsia"/>
                <w:sz w:val="21"/>
                <w:szCs w:val="21"/>
                <w:lang w:eastAsia="zh-CN"/>
              </w:rPr>
              <w:t xml:space="preserve"> 税收票证专用章戳是指税务机关印制税收票证和征、退税款时使用的各种专用章戳，具体包括：</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（一）税收票证监制章。套印在税收票证上，用以表明税收票证制定单位和税收票证印制合法性的一种章戳。</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（二）征税专用章。税务机关办理税款征收业务，开具税收缴款书、税收完税证明、《印花税销售凭证》等征收凭证时使用的征收业务专用公章。</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（三）退库专用章。税务机关办理税款退库业务，开具《税收收入退还书》等退库凭证时使用的，在国库预留印鉴的退库业务专用公章。</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（四）印花税收讫专用章。以开具</w:t>
            </w:r>
            <w:r w:rsidRPr="000C0F76">
              <w:rPr>
                <w:rFonts w:ascii="SimSun" w:eastAsia="SimSun" w:hAnsi="SimSun" w:hint="eastAsia"/>
                <w:sz w:val="21"/>
                <w:szCs w:val="21"/>
                <w:lang w:eastAsia="zh-CN"/>
              </w:rPr>
              <w:lastRenderedPageBreak/>
              <w:t>税收缴款书代替贴花缴纳印花税时，加盖在应税凭证上，用以证明应税凭证已完税的专用章戳。</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（五）国家税务总局规定的其他税收票证专用章戳。</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第十九条</w:t>
            </w:r>
            <w:r w:rsidRPr="000C0F76">
              <w:rPr>
                <w:rFonts w:ascii="SimSun" w:eastAsia="SimSun" w:hAnsi="SimSun" w:hint="eastAsia"/>
                <w:sz w:val="21"/>
                <w:szCs w:val="21"/>
                <w:lang w:eastAsia="zh-CN"/>
              </w:rPr>
              <w:t xml:space="preserve"> 《税收缴款书（税务收现专用）》、《税收缴款书（代扣代收专用）》、《税收缴款书（出口货物劳务专用）》、《出口货物完税分割单》、印花税票和税收完税证明应当视同现金进行严格管理。</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第二十条</w:t>
            </w:r>
            <w:r w:rsidRPr="000C0F76">
              <w:rPr>
                <w:rFonts w:ascii="SimSun" w:eastAsia="SimSun" w:hAnsi="SimSun" w:hint="eastAsia"/>
                <w:sz w:val="21"/>
                <w:szCs w:val="21"/>
                <w:lang w:eastAsia="zh-CN"/>
              </w:rPr>
              <w:t xml:space="preserve"> 税收票证应当按规定的适用范围填开，不得混用。</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第二十一条</w:t>
            </w:r>
            <w:r w:rsidRPr="000C0F76">
              <w:rPr>
                <w:rFonts w:ascii="SimSun" w:eastAsia="SimSun" w:hAnsi="SimSun" w:hint="eastAsia"/>
                <w:sz w:val="21"/>
                <w:szCs w:val="21"/>
                <w:lang w:eastAsia="zh-CN"/>
              </w:rPr>
              <w:t xml:space="preserve"> 国家税务总局增设或简并税收票证及税收票证专用章戳种类，应当及时向社会公告。</w:t>
            </w:r>
          </w:p>
          <w:p w:rsidR="002E264A" w:rsidRPr="000C0F76" w:rsidRDefault="002E264A" w:rsidP="00E9479C">
            <w:pPr>
              <w:wordWrap/>
              <w:snapToGrid w:val="0"/>
              <w:spacing w:line="290" w:lineRule="atLeast"/>
              <w:rPr>
                <w:rFonts w:ascii="SimSun" w:eastAsia="SimSun" w:hAnsi="SimSun"/>
                <w:sz w:val="21"/>
                <w:szCs w:val="21"/>
                <w:lang w:eastAsia="zh-CN"/>
              </w:rPr>
            </w:pPr>
          </w:p>
          <w:p w:rsidR="002E264A" w:rsidRPr="000C0F76" w:rsidRDefault="002E264A" w:rsidP="00E9479C">
            <w:pPr>
              <w:wordWrap/>
              <w:snapToGrid w:val="0"/>
              <w:spacing w:line="290" w:lineRule="atLeast"/>
              <w:jc w:val="center"/>
              <w:rPr>
                <w:rFonts w:ascii="SimSun" w:eastAsia="SimSun" w:hAnsi="SimSun"/>
                <w:b/>
                <w:sz w:val="21"/>
                <w:szCs w:val="21"/>
                <w:lang w:eastAsia="zh-CN"/>
              </w:rPr>
            </w:pPr>
            <w:r w:rsidRPr="000C0F76">
              <w:rPr>
                <w:rFonts w:ascii="SimSun" w:eastAsia="SimSun" w:hAnsi="SimSun" w:hint="eastAsia"/>
                <w:b/>
                <w:sz w:val="21"/>
                <w:szCs w:val="21"/>
                <w:lang w:eastAsia="zh-CN"/>
              </w:rPr>
              <w:t>第三章 设计和印制</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第二十二条</w:t>
            </w:r>
            <w:r w:rsidRPr="000C0F76">
              <w:rPr>
                <w:rFonts w:ascii="SimSun" w:eastAsia="SimSun" w:hAnsi="SimSun" w:hint="eastAsia"/>
                <w:sz w:val="21"/>
                <w:szCs w:val="21"/>
                <w:lang w:eastAsia="zh-CN"/>
              </w:rPr>
              <w:t xml:space="preserve"> 税收票证及税收票证专用章戳按照税收征收管理和国家预算管理的基本要求设计，具体式样另行制发。</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第二十三条</w:t>
            </w:r>
            <w:r w:rsidRPr="000C0F76">
              <w:rPr>
                <w:rFonts w:ascii="SimSun" w:eastAsia="SimSun" w:hAnsi="SimSun" w:hint="eastAsia"/>
                <w:sz w:val="21"/>
                <w:szCs w:val="21"/>
                <w:lang w:eastAsia="zh-CN"/>
              </w:rPr>
              <w:t xml:space="preserve"> 税收票证实行分级印制管理。</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收缴款书（出口货物劳务专用）》、《出口货物完税分割单》、印花税票以及其他需要全国统一印制的税收票证由国家税务总局确定的企业印制；其他税收票证，按照国家税务总局规定的式样和要求，由各省税务机关确定的企业集中统一印制。</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禁止私自印制、倒卖、变造、伪造税收票证。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第二十四条</w:t>
            </w:r>
            <w:r w:rsidRPr="000C0F76">
              <w:rPr>
                <w:rFonts w:ascii="SimSun" w:eastAsia="SimSun" w:hAnsi="SimSun" w:hint="eastAsia"/>
                <w:sz w:val="21"/>
                <w:szCs w:val="21"/>
                <w:lang w:eastAsia="zh-CN"/>
              </w:rPr>
              <w:t xml:space="preserve"> 印制税收票证的企业应当具备下列条件：</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（一）取得印刷经营许可证和营业执照；</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（二）设备、技术水平能够满足印制税收票证的需要；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（三）有健全的财务制度和严格的质量监督、安全管理、保密制度；</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（四）有安全、良好的保管场地和设施。</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印制税收票证的企业应当按照税务机关提供的式样、数量等要求印制税收票证，建立税收票证印制管理制度。</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lastRenderedPageBreak/>
              <w:t xml:space="preserve">　　税收票证印制合同终止后，税收票证的印制企业应当将有关资料交还委托印制的税务机关，不得保留或提供给其他单位及个人。</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第二十五条</w:t>
            </w:r>
            <w:r w:rsidRPr="000C0F76">
              <w:rPr>
                <w:rFonts w:ascii="SimSun" w:eastAsia="SimSun" w:hAnsi="SimSun" w:hint="eastAsia"/>
                <w:sz w:val="21"/>
                <w:szCs w:val="21"/>
                <w:lang w:eastAsia="zh-CN"/>
              </w:rPr>
              <w:t xml:space="preserve"> 税收票证应当套印税收票证监制章。</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税收票证监制章由国家税务总局统一制发各省税务机关。</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第二十六条</w:t>
            </w:r>
            <w:r w:rsidRPr="000C0F76">
              <w:rPr>
                <w:rFonts w:ascii="SimSun" w:eastAsia="SimSun" w:hAnsi="SimSun" w:hint="eastAsia"/>
                <w:sz w:val="21"/>
                <w:szCs w:val="21"/>
                <w:lang w:eastAsia="zh-CN"/>
              </w:rPr>
              <w:t xml:space="preserve"> 除税收票证监制章外，其他税收票证专用章戳的具体刻制权限由各省税务机关确定。刻制的税收票证专用章戳应当在市以上税务机关留底归档。</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第二十七条</w:t>
            </w:r>
            <w:r w:rsidRPr="000C0F76">
              <w:rPr>
                <w:rFonts w:ascii="SimSun" w:eastAsia="SimSun" w:hAnsi="SimSun" w:hint="eastAsia"/>
                <w:sz w:val="21"/>
                <w:szCs w:val="21"/>
                <w:lang w:eastAsia="zh-CN"/>
              </w:rPr>
              <w:t xml:space="preserve"> 税收票证应当使用中文印制。民族自治地方的税收票证，可以加印当地一种通用的民族文字。</w:t>
            </w:r>
          </w:p>
          <w:p w:rsidR="002E264A" w:rsidRPr="00A47EE1"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A47EE1">
              <w:rPr>
                <w:rFonts w:ascii="SimSun" w:eastAsia="SimSun" w:hAnsi="SimSun" w:hint="eastAsia"/>
                <w:b/>
                <w:spacing w:val="6"/>
                <w:sz w:val="21"/>
                <w:szCs w:val="21"/>
                <w:lang w:eastAsia="zh-CN"/>
              </w:rPr>
              <w:t>第二十八条</w:t>
            </w:r>
            <w:r w:rsidRPr="00A47EE1">
              <w:rPr>
                <w:rFonts w:ascii="SimSun" w:eastAsia="SimSun" w:hAnsi="SimSun" w:hint="eastAsia"/>
                <w:spacing w:val="6"/>
                <w:sz w:val="21"/>
                <w:szCs w:val="21"/>
                <w:lang w:eastAsia="zh-CN"/>
              </w:rPr>
              <w:t xml:space="preserve"> 负责税收票证印制的税务机关应当对印制完成的税收票证质量、数量进行查验。查验无误的，办理税收票证的印制入库手续；查验不合格的，对不合格税收票证监督销毁。</w:t>
            </w:r>
          </w:p>
          <w:p w:rsidR="002E264A" w:rsidRPr="000C0F76" w:rsidRDefault="002E264A" w:rsidP="00E9479C">
            <w:pPr>
              <w:wordWrap/>
              <w:snapToGrid w:val="0"/>
              <w:spacing w:line="290" w:lineRule="atLeast"/>
              <w:rPr>
                <w:rFonts w:ascii="SimSun" w:eastAsia="SimSun" w:hAnsi="SimSun"/>
                <w:sz w:val="21"/>
                <w:szCs w:val="21"/>
                <w:lang w:eastAsia="zh-CN"/>
              </w:rPr>
            </w:pPr>
          </w:p>
          <w:p w:rsidR="002E264A" w:rsidRPr="000C0F76" w:rsidRDefault="002E264A" w:rsidP="00E9479C">
            <w:pPr>
              <w:wordWrap/>
              <w:snapToGrid w:val="0"/>
              <w:spacing w:line="290" w:lineRule="atLeast"/>
              <w:jc w:val="center"/>
              <w:rPr>
                <w:rFonts w:ascii="SimSun" w:eastAsia="SimSun" w:hAnsi="SimSun"/>
                <w:b/>
                <w:sz w:val="21"/>
                <w:szCs w:val="21"/>
                <w:lang w:eastAsia="zh-CN"/>
              </w:rPr>
            </w:pPr>
            <w:r w:rsidRPr="000C0F76">
              <w:rPr>
                <w:rFonts w:ascii="SimSun" w:eastAsia="SimSun" w:hAnsi="SimSun" w:hint="eastAsia"/>
                <w:b/>
                <w:sz w:val="21"/>
                <w:szCs w:val="21"/>
                <w:lang w:eastAsia="zh-CN"/>
              </w:rPr>
              <w:t>第四章 使  用　　</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第二十九条</w:t>
            </w:r>
            <w:r w:rsidRPr="000C0F76">
              <w:rPr>
                <w:rFonts w:ascii="SimSun" w:eastAsia="SimSun" w:hAnsi="SimSun" w:hint="eastAsia"/>
                <w:sz w:val="21"/>
                <w:szCs w:val="21"/>
                <w:lang w:eastAsia="zh-CN"/>
              </w:rPr>
              <w:t xml:space="preserve"> 上、下级税务机关之间，税务机关税收票证开具人员、扣缴义务人、代征代售人、自行填开税收票证的纳税人与税收票证管理人员之间，应当建立税收票证及税收票证专用章戳的领发登记制度，办理领发手续，共同清点、确认领发种类、数量和号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税收票证的运输应当确保安全、保密。</w:t>
            </w:r>
          </w:p>
          <w:p w:rsidR="002E264A" w:rsidRPr="00A47EE1" w:rsidRDefault="002E264A" w:rsidP="00E9479C">
            <w:pPr>
              <w:wordWrap/>
              <w:snapToGrid w:val="0"/>
              <w:spacing w:line="290" w:lineRule="atLeast"/>
              <w:rPr>
                <w:rFonts w:ascii="SimSun" w:eastAsia="SimSun" w:hAnsi="SimSun"/>
                <w:spacing w:val="8"/>
                <w:sz w:val="21"/>
                <w:szCs w:val="21"/>
                <w:lang w:eastAsia="zh-CN"/>
              </w:rPr>
            </w:pPr>
            <w:r w:rsidRPr="000C0F76">
              <w:rPr>
                <w:rFonts w:ascii="SimSun" w:eastAsia="SimSun" w:hAnsi="SimSun" w:hint="eastAsia"/>
                <w:sz w:val="21"/>
                <w:szCs w:val="21"/>
                <w:lang w:eastAsia="zh-CN"/>
              </w:rPr>
              <w:t xml:space="preserve">　</w:t>
            </w:r>
            <w:r w:rsidRPr="00A47EE1">
              <w:rPr>
                <w:rFonts w:ascii="SimSun" w:eastAsia="SimSun" w:hAnsi="SimSun" w:hint="eastAsia"/>
                <w:spacing w:val="8"/>
                <w:sz w:val="21"/>
                <w:szCs w:val="21"/>
                <w:lang w:eastAsia="zh-CN"/>
              </w:rPr>
              <w:t xml:space="preserve">　数据电文税收票证由税收征管系统自动生成税收票证号码，分配给税收票证开具人员，视同发放。数据电文税收票证不得重复发放、重复开具。</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第三十条</w:t>
            </w:r>
            <w:r w:rsidRPr="000C0F76">
              <w:rPr>
                <w:rFonts w:ascii="SimSun" w:eastAsia="SimSun" w:hAnsi="SimSun" w:hint="eastAsia"/>
                <w:sz w:val="21"/>
                <w:szCs w:val="21"/>
                <w:lang w:eastAsia="zh-CN"/>
              </w:rPr>
              <w:t xml:space="preserve"> 税收票证管理人员向税务机关税收票证开具人员、扣缴义务人和代征代售人发放视同现金管理的税收票证时，应当拆包发放，并且一般不得超过一个月的用量。</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视同现金管理的税收票证未按照本办法第三十九条规定办理结报的，不得继续发放同一种类的税收票证。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lastRenderedPageBreak/>
              <w:t xml:space="preserve">　　其他种类的税收票证，应当根据领用人的具体使用情况，适度发放。</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第三十一条</w:t>
            </w:r>
            <w:r w:rsidRPr="000C0F76">
              <w:rPr>
                <w:rFonts w:ascii="SimSun" w:eastAsia="SimSun" w:hAnsi="SimSun" w:hint="eastAsia"/>
                <w:sz w:val="21"/>
                <w:szCs w:val="21"/>
                <w:lang w:eastAsia="zh-CN"/>
              </w:rPr>
              <w:t xml:space="preserve"> 税务机关、扣缴义务人、代征代售人、自行填开税收票证的纳税人应当妥善保管纸质税收票证及税收票证专用章戳。县以上税务机关应当设置具备安全条件的税收票证专用库房；基层税务机关、扣缴义务人、代征代售人和自行填开税收票证的纳税人应当配备税收票证保险专用箱柜。确有必要外出征收税款的，税收票证及税收票证专用章戳应当随身携带，严防丢失。</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第三十二条</w:t>
            </w:r>
            <w:r w:rsidRPr="000C0F76">
              <w:rPr>
                <w:rFonts w:ascii="SimSun" w:eastAsia="SimSun" w:hAnsi="SimSun" w:hint="eastAsia"/>
                <w:sz w:val="21"/>
                <w:szCs w:val="21"/>
                <w:lang w:eastAsia="zh-CN"/>
              </w:rPr>
              <w:t xml:space="preserve"> 税务机关对结存的税收票证应当定期进行盘点，发现结存税收票证实物与账簿记录数量不符的，应当及时查明原因并报告上级或所属税务机关。</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第三十三条</w:t>
            </w:r>
            <w:r w:rsidRPr="000C0F76">
              <w:rPr>
                <w:rFonts w:ascii="SimSun" w:eastAsia="SimSun" w:hAnsi="SimSun" w:hint="eastAsia"/>
                <w:sz w:val="21"/>
                <w:szCs w:val="21"/>
                <w:lang w:eastAsia="zh-CN"/>
              </w:rPr>
              <w:t xml:space="preserve"> 税收收入退还书开具人员不得同时从事退库专用章保管或《税收收入电子退还书》复核授权工作。印花税票销售人员不得同时从事印花税收讫专用章保管工作。外出征收税款的，税收票证开具人员不得同时从事现金收款工作。</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第三十四条</w:t>
            </w:r>
            <w:r w:rsidRPr="000C0F76">
              <w:rPr>
                <w:rFonts w:ascii="SimSun" w:eastAsia="SimSun" w:hAnsi="SimSun" w:hint="eastAsia"/>
                <w:sz w:val="21"/>
                <w:szCs w:val="21"/>
                <w:lang w:eastAsia="zh-CN"/>
              </w:rPr>
              <w:t xml:space="preserve"> 税收票证应当分纳税人开具；同一份税收票证上，税种（费、基金、罚没款）、税目、预算科目、预算级次、所属时期不同的，应当分行填列。</w:t>
            </w:r>
          </w:p>
          <w:p w:rsidR="002E264A" w:rsidRPr="00A47EE1"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A47EE1">
              <w:rPr>
                <w:rFonts w:ascii="SimSun" w:eastAsia="SimSun" w:hAnsi="SimSun" w:hint="eastAsia"/>
                <w:b/>
                <w:spacing w:val="6"/>
                <w:sz w:val="21"/>
                <w:szCs w:val="21"/>
                <w:lang w:eastAsia="zh-CN"/>
              </w:rPr>
              <w:t>第三十五条</w:t>
            </w:r>
            <w:r w:rsidRPr="00A47EE1">
              <w:rPr>
                <w:rFonts w:ascii="SimSun" w:eastAsia="SimSun" w:hAnsi="SimSun" w:hint="eastAsia"/>
                <w:spacing w:val="6"/>
                <w:sz w:val="21"/>
                <w:szCs w:val="21"/>
                <w:lang w:eastAsia="zh-CN"/>
              </w:rPr>
              <w:t xml:space="preserve"> 税收票证栏目内容应当填写齐全、清晰、真实、规范，不得漏填、简写、省略、涂改、挖补、编造；多联式税收票证应当一次全份开具。</w:t>
            </w:r>
          </w:p>
          <w:p w:rsidR="002E264A" w:rsidRPr="00A47EE1"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A47EE1">
              <w:rPr>
                <w:rFonts w:ascii="SimSun" w:eastAsia="SimSun" w:hAnsi="SimSun" w:hint="eastAsia"/>
                <w:b/>
                <w:spacing w:val="6"/>
                <w:sz w:val="21"/>
                <w:szCs w:val="21"/>
                <w:lang w:eastAsia="zh-CN"/>
              </w:rPr>
              <w:t>第三十六条</w:t>
            </w:r>
            <w:r w:rsidRPr="00A47EE1">
              <w:rPr>
                <w:rFonts w:ascii="SimSun" w:eastAsia="SimSun" w:hAnsi="SimSun" w:hint="eastAsia"/>
                <w:spacing w:val="6"/>
                <w:sz w:val="21"/>
                <w:szCs w:val="21"/>
                <w:lang w:eastAsia="zh-CN"/>
              </w:rPr>
              <w:t xml:space="preserve"> 因开具错误作废的纸质税收票证，应当在各联注明“作废”字样、作废原因和重新开具的税收票证字轨及号码。《税收缴款书（税务收现专用）》、《税收缴款书（代扣代收专用）》、税收完税证明应当全份保存；其他税收票证的纳税人所持联次或银行流转联次无法收回的，应当注明原因，并将纳税人出具的情况说明或银行文书代替相关联次一并保存。开具作废的税收票证应当按期与已填用的税收票证一起办理结</w:t>
            </w:r>
            <w:r w:rsidRPr="00A47EE1">
              <w:rPr>
                <w:rFonts w:ascii="SimSun" w:eastAsia="SimSun" w:hAnsi="SimSun" w:hint="eastAsia"/>
                <w:spacing w:val="6"/>
                <w:sz w:val="21"/>
                <w:szCs w:val="21"/>
                <w:lang w:eastAsia="zh-CN"/>
              </w:rPr>
              <w:lastRenderedPageBreak/>
              <w:t>报缴销手续，不得自行销毁。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税务机关开具税收票证后，纳税人向银行办理缴税前丢失的，税务机关参照前款规定处理。</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数据电文税收票证作废的,应当在税收征管系统中予以标识；已经作废的数据电文税收票证号码不得再次使用。</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第三十七条</w:t>
            </w:r>
            <w:r w:rsidRPr="000C0F76">
              <w:rPr>
                <w:rFonts w:ascii="SimSun" w:eastAsia="SimSun" w:hAnsi="SimSun" w:hint="eastAsia"/>
                <w:sz w:val="21"/>
                <w:szCs w:val="21"/>
                <w:lang w:eastAsia="zh-CN"/>
              </w:rPr>
              <w:t xml:space="preserve"> 纸质税收票证各联次各种章戳应当加盖齐全。</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章戳不得套印，国家税务总局另有规定的除外。</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第三十八条</w:t>
            </w:r>
            <w:r w:rsidRPr="000C0F76">
              <w:rPr>
                <w:rFonts w:ascii="SimSun" w:eastAsia="SimSun" w:hAnsi="SimSun" w:hint="eastAsia"/>
                <w:sz w:val="21"/>
                <w:szCs w:val="21"/>
                <w:lang w:eastAsia="zh-CN"/>
              </w:rPr>
              <w:t xml:space="preserve"> 税务机关税收票证开具人员、扣缴义务人、代征代售人、自行填开税收票证的纳税人与税收票证管理人员之间，基层税务机关与上级或所属税务机关之间，应当办理税收票款结报缴销手续。</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税务机关税收票证开具人员、扣缴义务人、代征代售人向税收票证管理人员结报缴销视同现金管理的税收票证时，应当将已开具税收票证的存根联、报查联等联次，连同作废税收票证、需交回的税收票证及未开具的税收票证（含未销售印花税票）一并办理结报缴销手续；已开具税收票证只设一联的，税收票证管理人员应当查验其开具情况的电子记录。</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其他各种税收票证结报缴销手续的具体要求，由各省税务机关确定。</w:t>
            </w:r>
          </w:p>
          <w:p w:rsidR="002E264A" w:rsidRPr="00A47EE1"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A47EE1">
              <w:rPr>
                <w:rFonts w:ascii="SimSun" w:eastAsia="SimSun" w:hAnsi="SimSun" w:hint="eastAsia"/>
                <w:b/>
                <w:spacing w:val="6"/>
                <w:sz w:val="21"/>
                <w:szCs w:val="21"/>
                <w:lang w:eastAsia="zh-CN"/>
              </w:rPr>
              <w:t>第三十九条</w:t>
            </w:r>
            <w:r w:rsidRPr="00A47EE1">
              <w:rPr>
                <w:rFonts w:ascii="SimSun" w:eastAsia="SimSun" w:hAnsi="SimSun" w:hint="eastAsia"/>
                <w:spacing w:val="6"/>
                <w:sz w:val="21"/>
                <w:szCs w:val="21"/>
                <w:lang w:eastAsia="zh-CN"/>
              </w:rPr>
              <w:t xml:space="preserve"> 税收票款应当按照规定的时限办理结报缴销。税务机关税收票证开具人员、代征代售人开具税收票证（含销售印花税票）收取现金税款时，办理结报缴销手续的时限要求是：</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（一）当地设有国库经收处的，应于收取税款的当日或次日办理税收票款的结报缴销；</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（二）当地未设国库经收处和代征代售人收取现金税款的，由各省税务机关确定办理税收票款结报缴销的期限和额度，并以期限或额度条件先满足之日为准。</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扣缴义务人代扣代收税款的，应按税法规定的税款解缴期限一并办理结报缴销。</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lastRenderedPageBreak/>
              <w:t xml:space="preserve">　　其他各种税收票证的结报缴销时限、基层税务机关向上级或所属税务机关缴销税收票证的时限，由各省税务机关确定。</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第四十条</w:t>
            </w:r>
            <w:r w:rsidRPr="000C0F76">
              <w:rPr>
                <w:rFonts w:ascii="SimSun" w:eastAsia="SimSun" w:hAnsi="SimSun" w:hint="eastAsia"/>
                <w:sz w:val="21"/>
                <w:szCs w:val="21"/>
                <w:lang w:eastAsia="zh-CN"/>
              </w:rPr>
              <w:t xml:space="preserve"> 领发、开具税收票证时，发现多出、短少、污损、残破、错号、印刷字迹不清及联数不全等印制质量不合格情况的，应当查明字轨、号码、数量，清点登记，妥善保管。</w:t>
            </w:r>
          </w:p>
          <w:p w:rsidR="002E264A" w:rsidRPr="00A47EE1" w:rsidRDefault="002E264A" w:rsidP="00E9479C">
            <w:pPr>
              <w:wordWrap/>
              <w:snapToGrid w:val="0"/>
              <w:spacing w:line="290" w:lineRule="atLeast"/>
              <w:rPr>
                <w:rFonts w:ascii="SimSun" w:eastAsia="SimSun" w:hAnsi="SimSun"/>
                <w:spacing w:val="6"/>
                <w:sz w:val="21"/>
                <w:szCs w:val="21"/>
                <w:lang w:eastAsia="zh-CN"/>
              </w:rPr>
            </w:pPr>
            <w:r w:rsidRPr="000C0F76">
              <w:rPr>
                <w:rFonts w:ascii="SimSun" w:eastAsia="SimSun" w:hAnsi="SimSun" w:hint="eastAsia"/>
                <w:sz w:val="21"/>
                <w:szCs w:val="21"/>
                <w:lang w:eastAsia="zh-CN"/>
              </w:rPr>
              <w:t xml:space="preserve">　　</w:t>
            </w:r>
            <w:r w:rsidRPr="00A47EE1">
              <w:rPr>
                <w:rFonts w:ascii="SimSun" w:eastAsia="SimSun" w:hAnsi="SimSun" w:hint="eastAsia"/>
                <w:spacing w:val="6"/>
                <w:sz w:val="21"/>
                <w:szCs w:val="21"/>
                <w:lang w:eastAsia="zh-CN"/>
              </w:rPr>
              <w:t>全包、全本印制质量不合格的，按照本办法第五十一条规定销毁；全份印制质量不合格的，按开具作废处理。</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第四十一条</w:t>
            </w:r>
            <w:r w:rsidRPr="000C0F76">
              <w:rPr>
                <w:rFonts w:ascii="SimSun" w:eastAsia="SimSun" w:hAnsi="SimSun" w:hint="eastAsia"/>
                <w:sz w:val="21"/>
                <w:szCs w:val="21"/>
                <w:lang w:eastAsia="zh-CN"/>
              </w:rPr>
              <w:t xml:space="preserve"> 由于税收政策变动或式样改变等原因，国家税务总局规定停用的税收票证及税收票证专用章戳，应由县以上税务机关集中清理，核对字轨、号码和数量，造册登记，按照本办法第五十一条规定销毁。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第四十二条</w:t>
            </w:r>
            <w:r w:rsidRPr="000C0F76">
              <w:rPr>
                <w:rFonts w:ascii="SimSun" w:eastAsia="SimSun" w:hAnsi="SimSun" w:hint="eastAsia"/>
                <w:sz w:val="21"/>
                <w:szCs w:val="21"/>
                <w:lang w:eastAsia="zh-CN"/>
              </w:rPr>
              <w:t xml:space="preserve"> 未开具税收票证（含未销售印花税票）发生毁损或丢失、被盗、被抢等损失的，受损单位应当及时组织清点核查，并由各级税务机关按照权限进行损失核销审批。《税收缴款书（出口货物劳务专用）》、《出口货物完税分割单》、印花税票发生损失的，由省税务机关审批核销；《税收缴款书（税务收现专用）》、《税收缴款书（代扣代收专用）》、税收完税证明发生损失的，由市税务机关审批核销；其他各种税收票证发生损失的，由县税务机关审批核销。</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毁损残票和追回的税收票证按照本办法第五十一条规定销毁。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第四十三条</w:t>
            </w:r>
            <w:r w:rsidRPr="000C0F76">
              <w:rPr>
                <w:rFonts w:ascii="SimSun" w:eastAsia="SimSun" w:hAnsi="SimSun" w:hint="eastAsia"/>
                <w:sz w:val="21"/>
                <w:szCs w:val="21"/>
                <w:lang w:eastAsia="zh-CN"/>
              </w:rPr>
              <w:t xml:space="preserve"> 视同现金管理的未开具税收票证（含未销售印花税票）丢失、被盗、被抢的，受损税务机关应当查明损失税收票证的字轨、号码和数量，立即向当地公安机关报案并报告上级或所属税务机关；经查不能追回的税收票证，除印花税票外，应当及时在办税场所和广播、电视、报纸、期刊、网络等新闻媒体上公告作废。</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受损单位为扣缴义务人、代征代售人或税收票证印制企业的，扣缴义务人、代征代售人或税收票证印制企业应</w:t>
            </w:r>
            <w:r w:rsidRPr="000C0F76">
              <w:rPr>
                <w:rFonts w:ascii="SimSun" w:eastAsia="SimSun" w:hAnsi="SimSun" w:hint="eastAsia"/>
                <w:sz w:val="21"/>
                <w:szCs w:val="21"/>
                <w:lang w:eastAsia="zh-CN"/>
              </w:rPr>
              <w:lastRenderedPageBreak/>
              <w:t>当立即报告基层税务机关或委托印制的税务机关，由税务机关按前款规定办理。</w:t>
            </w:r>
          </w:p>
          <w:p w:rsidR="002E264A" w:rsidRPr="00A47EE1" w:rsidRDefault="002E264A" w:rsidP="00E9479C">
            <w:pPr>
              <w:wordWrap/>
              <w:snapToGrid w:val="0"/>
              <w:spacing w:line="290" w:lineRule="atLeast"/>
              <w:rPr>
                <w:rFonts w:ascii="SimSun" w:eastAsia="SimSun" w:hAnsi="SimSun"/>
                <w:spacing w:val="10"/>
                <w:sz w:val="21"/>
                <w:szCs w:val="21"/>
                <w:lang w:eastAsia="zh-CN"/>
              </w:rPr>
            </w:pPr>
            <w:r w:rsidRPr="000C0F76">
              <w:rPr>
                <w:rFonts w:ascii="SimSun" w:eastAsia="SimSun" w:hAnsi="SimSun" w:hint="eastAsia"/>
                <w:sz w:val="21"/>
                <w:szCs w:val="21"/>
                <w:lang w:eastAsia="zh-CN"/>
              </w:rPr>
              <w:t xml:space="preserve">　　</w:t>
            </w:r>
            <w:r w:rsidRPr="00A47EE1">
              <w:rPr>
                <w:rFonts w:ascii="SimSun" w:eastAsia="SimSun" w:hAnsi="SimSun" w:hint="eastAsia"/>
                <w:spacing w:val="10"/>
                <w:sz w:val="21"/>
                <w:szCs w:val="21"/>
                <w:lang w:eastAsia="zh-CN"/>
              </w:rPr>
              <w:t>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2E264A" w:rsidRPr="00A47EE1" w:rsidRDefault="002E264A" w:rsidP="00E9479C">
            <w:pPr>
              <w:wordWrap/>
              <w:snapToGrid w:val="0"/>
              <w:spacing w:line="290" w:lineRule="atLeast"/>
              <w:rPr>
                <w:rFonts w:ascii="SimSun" w:eastAsia="SimSun" w:hAnsi="SimSun"/>
                <w:spacing w:val="12"/>
                <w:sz w:val="21"/>
                <w:szCs w:val="21"/>
                <w:lang w:eastAsia="zh-CN"/>
              </w:rPr>
            </w:pPr>
            <w:r w:rsidRPr="00A47EE1">
              <w:rPr>
                <w:rFonts w:ascii="SimSun" w:eastAsia="SimSun" w:hAnsi="SimSun" w:hint="eastAsia"/>
                <w:spacing w:val="12"/>
                <w:sz w:val="21"/>
                <w:szCs w:val="21"/>
                <w:lang w:eastAsia="zh-CN"/>
              </w:rPr>
              <w:t xml:space="preserve">　　</w:t>
            </w:r>
            <w:r w:rsidRPr="00A47EE1">
              <w:rPr>
                <w:rFonts w:ascii="SimSun" w:eastAsia="SimSun" w:hAnsi="SimSun" w:hint="eastAsia"/>
                <w:b/>
                <w:spacing w:val="12"/>
                <w:sz w:val="21"/>
                <w:szCs w:val="21"/>
                <w:lang w:eastAsia="zh-CN"/>
              </w:rPr>
              <w:t>第四十四条</w:t>
            </w:r>
            <w:r w:rsidRPr="00A47EE1">
              <w:rPr>
                <w:rFonts w:ascii="SimSun" w:eastAsia="SimSun" w:hAnsi="SimSun" w:hint="eastAsia"/>
                <w:spacing w:val="12"/>
                <w:sz w:val="21"/>
                <w:szCs w:val="21"/>
                <w:lang w:eastAsia="zh-CN"/>
              </w:rPr>
              <w:t xml:space="preserve"> 税收票证专用章戳丢失、被盗、被抢的，受损税务机关应当立即向当地公安机关报案并逐级报告刻制税收票证专用章戳的税务机关；退库专用章丢失、被盗、被抢的，应当同时通知国库部门。重新刻制的税收票证专用章戳应当及时办理留底归档或预留印鉴手续。</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毁损和损失追回的税收票证专用章戳按照本办法第五十一条规定销毁。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第四十五条</w:t>
            </w:r>
            <w:r w:rsidRPr="000C0F76">
              <w:rPr>
                <w:rFonts w:ascii="SimSun" w:eastAsia="SimSun" w:hAnsi="SimSun" w:hint="eastAsia"/>
                <w:sz w:val="21"/>
                <w:szCs w:val="21"/>
                <w:lang w:eastAsia="zh-CN"/>
              </w:rPr>
              <w:t xml:space="preserve"> 由于印制质量不合格、停用、毁损、损失追回、领发错误，或者扣缴义务人和代征代售人终止税款征收业务、纳税人停止自行填开税收票证等原因，税收票证及税收票证专用章戳需要交回的，税收票证管理人员应当清点、核对字轨、号码和数量，及时上交至发放或有权销毁税收票证及税收票证专用章戳的税务机关。</w:t>
            </w:r>
          </w:p>
          <w:p w:rsidR="002E264A" w:rsidRPr="00A47EE1" w:rsidRDefault="002E264A" w:rsidP="00E9479C">
            <w:pPr>
              <w:wordWrap/>
              <w:snapToGrid w:val="0"/>
              <w:spacing w:line="290" w:lineRule="atLeast"/>
              <w:rPr>
                <w:rFonts w:ascii="SimSun" w:eastAsia="SimSun" w:hAnsi="SimSun"/>
                <w:spacing w:val="20"/>
                <w:sz w:val="21"/>
                <w:szCs w:val="21"/>
                <w:lang w:eastAsia="zh-CN"/>
              </w:rPr>
            </w:pPr>
            <w:r w:rsidRPr="00A47EE1">
              <w:rPr>
                <w:rFonts w:ascii="SimSun" w:eastAsia="SimSun" w:hAnsi="SimSun" w:hint="eastAsia"/>
                <w:spacing w:val="20"/>
                <w:sz w:val="21"/>
                <w:szCs w:val="21"/>
                <w:lang w:eastAsia="zh-CN"/>
              </w:rPr>
              <w:t xml:space="preserve">　</w:t>
            </w:r>
            <w:r w:rsidRPr="00A47EE1">
              <w:rPr>
                <w:rFonts w:ascii="SimSun" w:eastAsia="SimSun" w:hAnsi="SimSun" w:hint="eastAsia"/>
                <w:b/>
                <w:spacing w:val="20"/>
                <w:sz w:val="21"/>
                <w:szCs w:val="21"/>
                <w:lang w:eastAsia="zh-CN"/>
              </w:rPr>
              <w:t xml:space="preserve">　第四十六条</w:t>
            </w:r>
            <w:r w:rsidRPr="00A47EE1">
              <w:rPr>
                <w:rFonts w:ascii="SimSun" w:eastAsia="SimSun" w:hAnsi="SimSun" w:hint="eastAsia"/>
                <w:spacing w:val="20"/>
                <w:sz w:val="21"/>
                <w:szCs w:val="21"/>
                <w:lang w:eastAsia="zh-CN"/>
              </w:rPr>
              <w:t xml:space="preserve"> 纳税人遗失已完税税收票证需要税务机关另行提供的，应当登报声明原持有联次遗失并向税务机关提交申请；税款经核实确已缴纳入库或从国库退还的，税务机关应当开具税收完税证明或提供原完税税收票证复印件。</w:t>
            </w:r>
          </w:p>
          <w:p w:rsidR="002E264A" w:rsidRPr="000C0F76" w:rsidRDefault="002E264A" w:rsidP="00E9479C">
            <w:pPr>
              <w:wordWrap/>
              <w:snapToGrid w:val="0"/>
              <w:spacing w:line="290" w:lineRule="atLeast"/>
              <w:rPr>
                <w:rFonts w:ascii="SimSun" w:eastAsia="SimSun" w:hAnsi="SimSun"/>
                <w:sz w:val="21"/>
                <w:szCs w:val="21"/>
                <w:lang w:eastAsia="zh-CN"/>
              </w:rPr>
            </w:pPr>
          </w:p>
          <w:p w:rsidR="002E264A" w:rsidRPr="000C0F76" w:rsidRDefault="002E264A" w:rsidP="00E9479C">
            <w:pPr>
              <w:wordWrap/>
              <w:snapToGrid w:val="0"/>
              <w:spacing w:line="290" w:lineRule="atLeast"/>
              <w:jc w:val="center"/>
              <w:rPr>
                <w:rFonts w:ascii="SimSun" w:eastAsia="SimSun" w:hAnsi="SimSun"/>
                <w:b/>
                <w:sz w:val="21"/>
                <w:szCs w:val="21"/>
                <w:lang w:eastAsia="zh-CN"/>
              </w:rPr>
            </w:pPr>
            <w:r w:rsidRPr="000C0F76">
              <w:rPr>
                <w:rFonts w:ascii="SimSun" w:eastAsia="SimSun" w:hAnsi="SimSun" w:hint="eastAsia"/>
                <w:b/>
                <w:sz w:val="21"/>
                <w:szCs w:val="21"/>
                <w:lang w:eastAsia="zh-CN"/>
              </w:rPr>
              <w:t>第五章 监督管理</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第四十七条</w:t>
            </w:r>
            <w:r w:rsidRPr="000C0F76">
              <w:rPr>
                <w:rFonts w:ascii="SimSun" w:eastAsia="SimSun" w:hAnsi="SimSun" w:hint="eastAsia"/>
                <w:sz w:val="21"/>
                <w:szCs w:val="21"/>
                <w:lang w:eastAsia="zh-CN"/>
              </w:rPr>
              <w:t xml:space="preserve"> 税务机关税收票证开具人员、税收票证管理人员工作变动离岗前，应当办理税收票证、税收票证专用章戳、账簿以及其他税收票证资料的移交。移交时应当有专人监交，监交人、移交人、接管人三方共同签章，票清离</w:t>
            </w:r>
            <w:r w:rsidRPr="000C0F76">
              <w:rPr>
                <w:rFonts w:ascii="SimSun" w:eastAsia="SimSun" w:hAnsi="SimSun" w:hint="eastAsia"/>
                <w:sz w:val="21"/>
                <w:szCs w:val="21"/>
                <w:lang w:eastAsia="zh-CN"/>
              </w:rPr>
              <w:lastRenderedPageBreak/>
              <w:t>岗。</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第四十八条</w:t>
            </w:r>
            <w:r w:rsidRPr="000C0F76">
              <w:rPr>
                <w:rFonts w:ascii="SimSun" w:eastAsia="SimSun" w:hAnsi="SimSun" w:hint="eastAsia"/>
                <w:sz w:val="21"/>
                <w:szCs w:val="21"/>
                <w:lang w:eastAsia="zh-CN"/>
              </w:rPr>
              <w:t xml:space="preserve"> 税务机关应当按税收票证种类、领用单位设置税收票证账簿，对各种税收票证的印制、领发、用存、作废、结报缴销、停用、损失、销毁的数量、号码进行及时登记和核算，定期结账。</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第四十九条</w:t>
            </w:r>
            <w:r w:rsidRPr="000C0F76">
              <w:rPr>
                <w:rFonts w:ascii="SimSun" w:eastAsia="SimSun" w:hAnsi="SimSun" w:hint="eastAsia"/>
                <w:sz w:val="21"/>
                <w:szCs w:val="21"/>
                <w:lang w:eastAsia="zh-CN"/>
              </w:rPr>
              <w:t xml:space="preserve"> 基层税务机关的税收票证管理人员应当按日对已结报缴销税收票证的完整性、准确性和税收票证管理的规范性进行审核；基层税务机关的上级或所属税务机关税收票证管理人员对基层税务机关缴销的税收票证，应当定期进行复审。</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第五十条</w:t>
            </w:r>
            <w:r w:rsidRPr="000C0F76">
              <w:rPr>
                <w:rFonts w:ascii="SimSun" w:eastAsia="SimSun" w:hAnsi="SimSun" w:hint="eastAsia"/>
                <w:sz w:val="21"/>
                <w:szCs w:val="21"/>
                <w:lang w:eastAsia="zh-CN"/>
              </w:rPr>
              <w:t xml:space="preserve"> 税务机关应当及时对已经开具、作废的税收票证、账簿以及其他税收票证资料进行归档保存。</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纸质税收票证、账簿以及其他税收票证资料，应当整理装订成册，保存期限五年；作为会计凭证的纸质税收票证保存期限十五年。</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数据电文税收票证、账簿以及其他税收票证资料，应当通过光盘等介质进行存储，确保数据电文税收票证信息的安全、完整，保存时间和具体办法另行制定。</w:t>
            </w:r>
          </w:p>
          <w:p w:rsidR="002E264A" w:rsidRPr="00A47EE1" w:rsidRDefault="002E264A" w:rsidP="00E9479C">
            <w:pPr>
              <w:wordWrap/>
              <w:snapToGrid w:val="0"/>
              <w:spacing w:line="290" w:lineRule="atLeast"/>
              <w:rPr>
                <w:rFonts w:ascii="SimSun" w:eastAsia="SimSun" w:hAnsi="SimSun"/>
                <w:spacing w:val="6"/>
                <w:sz w:val="21"/>
                <w:szCs w:val="21"/>
                <w:lang w:eastAsia="zh-CN"/>
              </w:rPr>
            </w:pPr>
            <w:r w:rsidRPr="00A47EE1">
              <w:rPr>
                <w:rFonts w:ascii="SimSun" w:eastAsia="SimSun" w:hAnsi="SimSun" w:hint="eastAsia"/>
                <w:spacing w:val="6"/>
                <w:sz w:val="21"/>
                <w:szCs w:val="21"/>
                <w:lang w:eastAsia="zh-CN"/>
              </w:rPr>
              <w:t xml:space="preserve">　　</w:t>
            </w:r>
            <w:r w:rsidRPr="00A47EE1">
              <w:rPr>
                <w:rFonts w:ascii="SimSun" w:eastAsia="SimSun" w:hAnsi="SimSun" w:hint="eastAsia"/>
                <w:b/>
                <w:spacing w:val="6"/>
                <w:sz w:val="21"/>
                <w:szCs w:val="21"/>
                <w:lang w:eastAsia="zh-CN"/>
              </w:rPr>
              <w:t>第五十一条</w:t>
            </w:r>
            <w:r w:rsidRPr="00A47EE1">
              <w:rPr>
                <w:rFonts w:ascii="SimSun" w:eastAsia="SimSun" w:hAnsi="SimSun" w:hint="eastAsia"/>
                <w:spacing w:val="6"/>
                <w:sz w:val="21"/>
                <w:szCs w:val="21"/>
                <w:lang w:eastAsia="zh-CN"/>
              </w:rPr>
              <w:t xml:space="preserve"> 未填用的《税收缴款书（出口货物劳务专用）》、《出口货物完税分割单》、印花税票需要销毁的，应当由两人以上共同清点，编制销毁清册，逐级上缴省税务机关销毁；未填用的《税收缴款书（税务收现专用）》、《税收缴款书（代扣代收专用）》、税收完税证明需要销毁的，应当由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第五十二条</w:t>
            </w:r>
            <w:r w:rsidRPr="000C0F76">
              <w:rPr>
                <w:rFonts w:ascii="SimSun" w:eastAsia="SimSun" w:hAnsi="SimSun" w:hint="eastAsia"/>
                <w:sz w:val="21"/>
                <w:szCs w:val="21"/>
                <w:lang w:eastAsia="zh-CN"/>
              </w:rPr>
              <w:t xml:space="preserve"> 税务机关应当定期对本级及下级税务机关、税收票证印制企</w:t>
            </w:r>
            <w:r w:rsidRPr="000C0F76">
              <w:rPr>
                <w:rFonts w:ascii="SimSun" w:eastAsia="SimSun" w:hAnsi="SimSun" w:hint="eastAsia"/>
                <w:sz w:val="21"/>
                <w:szCs w:val="21"/>
                <w:lang w:eastAsia="zh-CN"/>
              </w:rPr>
              <w:lastRenderedPageBreak/>
              <w:t>业、扣缴义务人、代征代售人、自行填开税收票证的纳税人税收票证及税收票证专用章戳管理工作进行检查。</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第五十三条</w:t>
            </w:r>
            <w:r w:rsidRPr="000C0F76">
              <w:rPr>
                <w:rFonts w:ascii="SimSun" w:eastAsia="SimSun" w:hAnsi="SimSun" w:hint="eastAsia"/>
                <w:sz w:val="21"/>
                <w:szCs w:val="21"/>
                <w:lang w:eastAsia="zh-CN"/>
              </w:rPr>
              <w:t xml:space="preserve"> 税务机关工作人员违反本办法的，应当根据情节轻重，给予批评教育、责令做出检查、诫勉谈话或调整工作岗位处理；构成违纪的，依照《中华人民共和国公务员法》、《行政机关公务员处分条例》等法律法规给予处分；涉嫌犯罪的，移送司法机关。</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第五十四条 </w:t>
            </w:r>
            <w:r w:rsidRPr="000C0F76">
              <w:rPr>
                <w:rFonts w:ascii="SimSun" w:eastAsia="SimSun" w:hAnsi="SimSun" w:hint="eastAsia"/>
                <w:sz w:val="21"/>
                <w:szCs w:val="21"/>
                <w:lang w:eastAsia="zh-CN"/>
              </w:rPr>
              <w:t>扣缴义务人未按照本办法及有关规定保管、报送代扣代缴、代收代缴税收票证及有关资料的，按照《中华人民共和国税收征收管理法》及相关规定进行处理。</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扣缴义务人未按照本办法开具税收票证的，可以根据情节轻重，处以一千元以下的罚款。</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第五十五条</w:t>
            </w:r>
            <w:r w:rsidRPr="000C0F76">
              <w:rPr>
                <w:rFonts w:ascii="SimSun" w:eastAsia="SimSun" w:hAnsi="SimSun" w:hint="eastAsia"/>
                <w:sz w:val="21"/>
                <w:szCs w:val="21"/>
                <w:lang w:eastAsia="zh-CN"/>
              </w:rPr>
              <w:t xml:space="preserve"> 税务机关与代征代售人、税收票证印制企业签订代征代售合同、税收票证印制合同时，应当就违反本办法及相关规定的责任进行约定，并按约定及其他有关规定追究责任；涉嫌犯罪的，移送司法机关。</w:t>
            </w:r>
          </w:p>
          <w:p w:rsidR="002E264A" w:rsidRPr="009F11F9" w:rsidRDefault="002E264A" w:rsidP="00E9479C">
            <w:pPr>
              <w:wordWrap/>
              <w:snapToGrid w:val="0"/>
              <w:spacing w:line="290" w:lineRule="atLeast"/>
              <w:rPr>
                <w:rFonts w:ascii="SimSun" w:eastAsia="SimSun" w:hAnsi="SimSun"/>
                <w:spacing w:val="6"/>
                <w:sz w:val="21"/>
                <w:szCs w:val="21"/>
                <w:lang w:eastAsia="zh-CN"/>
              </w:rPr>
            </w:pPr>
            <w:r w:rsidRPr="009F11F9">
              <w:rPr>
                <w:rFonts w:ascii="SimSun" w:eastAsia="SimSun" w:hAnsi="SimSun" w:hint="eastAsia"/>
                <w:spacing w:val="6"/>
                <w:sz w:val="21"/>
                <w:szCs w:val="21"/>
                <w:lang w:eastAsia="zh-CN"/>
              </w:rPr>
              <w:t xml:space="preserve">　　</w:t>
            </w:r>
            <w:r w:rsidRPr="009F11F9">
              <w:rPr>
                <w:rFonts w:ascii="SimSun" w:eastAsia="SimSun" w:hAnsi="SimSun" w:hint="eastAsia"/>
                <w:b/>
                <w:spacing w:val="6"/>
                <w:sz w:val="21"/>
                <w:szCs w:val="21"/>
                <w:lang w:eastAsia="zh-CN"/>
              </w:rPr>
              <w:t>第五十六条</w:t>
            </w:r>
            <w:r w:rsidRPr="009F11F9">
              <w:rPr>
                <w:rFonts w:ascii="SimSun" w:eastAsia="SimSun" w:hAnsi="SimSun" w:hint="eastAsia"/>
                <w:spacing w:val="6"/>
                <w:sz w:val="21"/>
                <w:szCs w:val="21"/>
                <w:lang w:eastAsia="zh-CN"/>
              </w:rPr>
              <w:t xml:space="preserve"> 自行填开税收票证的纳税人违反本办法及相关规定的，税务机关应当停止其税收票证的领用和自行填开，并限期缴销全部税收票证；情节严重的，可以处以一千元以下的罚款。</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第五十七条</w:t>
            </w:r>
            <w:r w:rsidRPr="000C0F76">
              <w:rPr>
                <w:rFonts w:ascii="SimSun" w:eastAsia="SimSun" w:hAnsi="SimSun" w:hint="eastAsia"/>
                <w:sz w:val="21"/>
                <w:szCs w:val="21"/>
                <w:lang w:eastAsia="zh-CN"/>
              </w:rPr>
              <w:t xml:space="preserve"> 非法印制、转借、倒卖、变造或者伪造税收票证的，依照《中华人民共和国税收征收管理法实施细则》的规定进行处理；伪造、变造、买卖、盗窃、抢夺、毁灭税收票证专用章戳的，移送司法机关。</w:t>
            </w:r>
          </w:p>
          <w:p w:rsidR="002E264A" w:rsidRPr="000C0F76" w:rsidRDefault="002E264A" w:rsidP="00E9479C">
            <w:pPr>
              <w:wordWrap/>
              <w:snapToGrid w:val="0"/>
              <w:spacing w:line="290" w:lineRule="atLeast"/>
              <w:rPr>
                <w:rFonts w:ascii="SimSun" w:eastAsia="SimSun" w:hAnsi="SimSun"/>
                <w:sz w:val="21"/>
                <w:szCs w:val="21"/>
                <w:lang w:eastAsia="zh-CN"/>
              </w:rPr>
            </w:pPr>
          </w:p>
          <w:p w:rsidR="002E264A" w:rsidRPr="000C0F76" w:rsidRDefault="002E264A" w:rsidP="00E9479C">
            <w:pPr>
              <w:wordWrap/>
              <w:snapToGrid w:val="0"/>
              <w:spacing w:line="290" w:lineRule="atLeast"/>
              <w:jc w:val="center"/>
              <w:rPr>
                <w:rFonts w:ascii="SimSun" w:eastAsia="SimSun" w:hAnsi="SimSun"/>
                <w:b/>
                <w:sz w:val="21"/>
                <w:szCs w:val="21"/>
                <w:lang w:eastAsia="zh-CN"/>
              </w:rPr>
            </w:pPr>
            <w:r w:rsidRPr="000C0F76">
              <w:rPr>
                <w:rFonts w:ascii="SimSun" w:eastAsia="SimSun" w:hAnsi="SimSun" w:hint="eastAsia"/>
                <w:b/>
                <w:sz w:val="21"/>
                <w:szCs w:val="21"/>
                <w:lang w:eastAsia="zh-CN"/>
              </w:rPr>
              <w:t>第六章 附  则　　</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第五十八条</w:t>
            </w:r>
            <w:r w:rsidRPr="000C0F76">
              <w:rPr>
                <w:rFonts w:ascii="SimSun" w:eastAsia="SimSun" w:hAnsi="SimSun" w:hint="eastAsia"/>
                <w:sz w:val="21"/>
                <w:szCs w:val="21"/>
                <w:lang w:eastAsia="zh-CN"/>
              </w:rPr>
              <w:t xml:space="preserve"> 各级政府部门委托税务机关征收的各种基金、费可以使用税收票证。</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第五十九条</w:t>
            </w:r>
            <w:r w:rsidRPr="000C0F76">
              <w:rPr>
                <w:rFonts w:ascii="SimSun" w:eastAsia="SimSun" w:hAnsi="SimSun" w:hint="eastAsia"/>
                <w:sz w:val="21"/>
                <w:szCs w:val="21"/>
                <w:lang w:eastAsia="zh-CN"/>
              </w:rPr>
              <w:t xml:space="preserve"> 本办法第六条、第七条、第二十五条、第三十六条、第三十七条、第四十六条所称税收票证，不包括印花税票。</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 xml:space="preserve">　第六十条</w:t>
            </w:r>
            <w:r w:rsidRPr="000C0F76">
              <w:rPr>
                <w:rFonts w:ascii="SimSun" w:eastAsia="SimSun" w:hAnsi="SimSun" w:hint="eastAsia"/>
                <w:sz w:val="21"/>
                <w:szCs w:val="21"/>
                <w:lang w:eastAsia="zh-CN"/>
              </w:rPr>
              <w:t xml:space="preserve"> 本办法所称银行，是指经</w:t>
            </w:r>
            <w:r w:rsidRPr="000C0F76">
              <w:rPr>
                <w:rFonts w:ascii="SimSun" w:eastAsia="SimSun" w:hAnsi="SimSun" w:hint="eastAsia"/>
                <w:sz w:val="21"/>
                <w:szCs w:val="21"/>
                <w:lang w:eastAsia="zh-CN"/>
              </w:rPr>
              <w:lastRenderedPageBreak/>
              <w:t>收预算收入的银行、信用社。</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第六十一条</w:t>
            </w:r>
            <w:r w:rsidRPr="000C0F76">
              <w:rPr>
                <w:rFonts w:ascii="SimSun" w:eastAsia="SimSun" w:hAnsi="SimSun" w:hint="eastAsia"/>
                <w:sz w:val="21"/>
                <w:szCs w:val="21"/>
                <w:lang w:eastAsia="zh-CN"/>
              </w:rPr>
              <w:t xml:space="preserve"> 各省税务机关应当根据本办法制定具体规定，并报国家税务总局备案。</w:t>
            </w:r>
          </w:p>
          <w:p w:rsidR="002E264A" w:rsidRPr="000C0F76" w:rsidRDefault="002E264A" w:rsidP="00E9479C">
            <w:pPr>
              <w:wordWrap/>
              <w:snapToGrid w:val="0"/>
              <w:spacing w:line="290" w:lineRule="atLeast"/>
              <w:rPr>
                <w:rFonts w:ascii="SimSun" w:eastAsia="SimSun" w:hAnsi="SimSun"/>
                <w:sz w:val="21"/>
                <w:szCs w:val="21"/>
                <w:lang w:eastAsia="zh-CN"/>
              </w:rPr>
            </w:pPr>
            <w:r w:rsidRPr="000C0F76">
              <w:rPr>
                <w:rFonts w:ascii="SimSun" w:eastAsia="SimSun" w:hAnsi="SimSun" w:hint="eastAsia"/>
                <w:sz w:val="21"/>
                <w:szCs w:val="21"/>
                <w:lang w:eastAsia="zh-CN"/>
              </w:rPr>
              <w:t xml:space="preserve">　　</w:t>
            </w:r>
            <w:r w:rsidRPr="000C0F76">
              <w:rPr>
                <w:rFonts w:ascii="SimSun" w:eastAsia="SimSun" w:hAnsi="SimSun" w:hint="eastAsia"/>
                <w:b/>
                <w:sz w:val="21"/>
                <w:szCs w:val="21"/>
                <w:lang w:eastAsia="zh-CN"/>
              </w:rPr>
              <w:t>第六十二条</w:t>
            </w:r>
            <w:r w:rsidRPr="000C0F76">
              <w:rPr>
                <w:rFonts w:ascii="SimSun" w:eastAsia="SimSun" w:hAnsi="SimSun" w:hint="eastAsia"/>
                <w:sz w:val="21"/>
                <w:szCs w:val="21"/>
                <w:lang w:eastAsia="zh-CN"/>
              </w:rPr>
              <w:t xml:space="preserve"> 本办法自2014年1月1日起施行。1998年3月10日国家税务总局发布的《税收票证管理办法》（国税发〔1998〕32号）同时废止。</w:t>
            </w:r>
          </w:p>
          <w:p w:rsidR="00CC7838" w:rsidRPr="000C0F76" w:rsidRDefault="00CC7838" w:rsidP="00E9479C">
            <w:pPr>
              <w:wordWrap/>
              <w:snapToGrid w:val="0"/>
              <w:spacing w:line="290" w:lineRule="atLeast"/>
              <w:rPr>
                <w:rFonts w:ascii="SimSun" w:eastAsia="SimSun" w:hAnsi="SimSun"/>
                <w:sz w:val="21"/>
                <w:szCs w:val="21"/>
                <w:lang w:eastAsia="zh-CN"/>
              </w:rPr>
            </w:pPr>
          </w:p>
        </w:tc>
      </w:tr>
    </w:tbl>
    <w:p w:rsidR="00C03D5A" w:rsidRDefault="00C03D5A">
      <w:pPr>
        <w:rPr>
          <w:lang w:eastAsia="zh-CN"/>
        </w:rPr>
      </w:pPr>
    </w:p>
    <w:sectPr w:rsidR="00C03D5A" w:rsidSect="00CC783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78D" w:rsidRDefault="000E378D" w:rsidP="00CC7838">
      <w:r>
        <w:separator/>
      </w:r>
    </w:p>
  </w:endnote>
  <w:endnote w:type="continuationSeparator" w:id="0">
    <w:p w:rsidR="000E378D" w:rsidRDefault="000E378D" w:rsidP="00CC783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78D" w:rsidRDefault="000E378D" w:rsidP="00CC7838">
      <w:r>
        <w:separator/>
      </w:r>
    </w:p>
  </w:footnote>
  <w:footnote w:type="continuationSeparator" w:id="0">
    <w:p w:rsidR="000E378D" w:rsidRDefault="000E378D" w:rsidP="00CC7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838"/>
    <w:rsid w:val="000C0F76"/>
    <w:rsid w:val="000E378D"/>
    <w:rsid w:val="002E264A"/>
    <w:rsid w:val="006234CB"/>
    <w:rsid w:val="008D74CF"/>
    <w:rsid w:val="009F11F9"/>
    <w:rsid w:val="00A47EE1"/>
    <w:rsid w:val="00BB76FC"/>
    <w:rsid w:val="00C03D5A"/>
    <w:rsid w:val="00CC7838"/>
    <w:rsid w:val="00E9479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38"/>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838"/>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CC7838"/>
  </w:style>
  <w:style w:type="paragraph" w:styleId="a4">
    <w:name w:val="footer"/>
    <w:basedOn w:val="a"/>
    <w:link w:val="Char0"/>
    <w:uiPriority w:val="99"/>
    <w:semiHidden/>
    <w:unhideWhenUsed/>
    <w:rsid w:val="00CC7838"/>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CC7838"/>
  </w:style>
  <w:style w:type="table" w:styleId="a5">
    <w:name w:val="Table Grid"/>
    <w:basedOn w:val="a1"/>
    <w:uiPriority w:val="59"/>
    <w:rsid w:val="00CC7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3588</Words>
  <Characters>20452</Characters>
  <Application>Microsoft Office Word</Application>
  <DocSecurity>0</DocSecurity>
  <Lines>170</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2013-03-20T08:28:00Z</dcterms:created>
  <dcterms:modified xsi:type="dcterms:W3CDTF">2013-03-20T08:49:00Z</dcterms:modified>
</cp:coreProperties>
</file>